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A90" w:rsidRPr="001B17D8" w:rsidRDefault="003A7BFA" w:rsidP="009133BF">
      <w:pPr>
        <w:spacing w:after="120" w:line="276" w:lineRule="auto"/>
        <w:jc w:val="right"/>
        <w:rPr>
          <w:rFonts w:ascii="Arial" w:eastAsia="Calibri" w:hAnsi="Arial" w:cs="Arial"/>
          <w:sz w:val="20"/>
          <w:szCs w:val="20"/>
          <w:lang w:eastAsia="en-US"/>
        </w:rPr>
      </w:pPr>
      <w:r w:rsidRPr="009133BF">
        <w:rPr>
          <w:i/>
          <w:iCs/>
          <w:color w:val="0000FF"/>
          <w:lang w:eastAsia="x-none"/>
        </w:rPr>
        <w:t xml:space="preserve">                                                                    </w:t>
      </w:r>
      <w:r w:rsidR="00436A90" w:rsidRPr="001B17D8">
        <w:rPr>
          <w:rFonts w:ascii="Arial" w:eastAsia="Calibri" w:hAnsi="Arial" w:cs="Arial"/>
          <w:color w:val="0000FF"/>
          <w:sz w:val="20"/>
          <w:szCs w:val="20"/>
          <w:u w:val="single"/>
          <w:lang w:eastAsia="en-US"/>
        </w:rPr>
        <w:t>TOP_PLUSZ-3.1.1-21-NG1-2022-00001</w:t>
      </w:r>
    </w:p>
    <w:p w:rsidR="00436A90" w:rsidRDefault="00436A90" w:rsidP="001D1A25">
      <w:pPr>
        <w:widowControl w:val="0"/>
        <w:jc w:val="center"/>
        <w:rPr>
          <w:rFonts w:ascii="Arial" w:hAnsi="Arial" w:cs="Arial"/>
          <w:b/>
          <w:sz w:val="20"/>
          <w:szCs w:val="20"/>
        </w:rPr>
      </w:pPr>
    </w:p>
    <w:p w:rsidR="001D1A25" w:rsidRPr="001D1A25" w:rsidRDefault="001D1A25" w:rsidP="001D1A25">
      <w:pPr>
        <w:widowControl w:val="0"/>
        <w:jc w:val="center"/>
        <w:rPr>
          <w:rFonts w:ascii="Arial" w:hAnsi="Arial" w:cs="Arial"/>
          <w:b/>
          <w:sz w:val="20"/>
          <w:szCs w:val="20"/>
        </w:rPr>
      </w:pPr>
      <w:r w:rsidRPr="001D1A25">
        <w:rPr>
          <w:rFonts w:ascii="Arial" w:hAnsi="Arial" w:cs="Arial"/>
          <w:b/>
          <w:sz w:val="20"/>
          <w:szCs w:val="20"/>
        </w:rPr>
        <w:t>TÁJÉKOZTATÓ</w:t>
      </w:r>
    </w:p>
    <w:p w:rsidR="001D1A25" w:rsidRPr="001D1A25" w:rsidRDefault="001D1A25" w:rsidP="001D1A25">
      <w:pPr>
        <w:widowControl w:val="0"/>
        <w:jc w:val="center"/>
        <w:rPr>
          <w:rFonts w:ascii="Arial" w:hAnsi="Arial" w:cs="Arial"/>
          <w:sz w:val="20"/>
          <w:szCs w:val="20"/>
        </w:rPr>
      </w:pPr>
      <w:proofErr w:type="gramStart"/>
      <w:r w:rsidRPr="001D1A25">
        <w:rPr>
          <w:rFonts w:ascii="Arial" w:hAnsi="Arial" w:cs="Arial"/>
          <w:b/>
          <w:sz w:val="20"/>
          <w:szCs w:val="20"/>
        </w:rPr>
        <w:t>a</w:t>
      </w:r>
      <w:proofErr w:type="gramEnd"/>
      <w:r w:rsidRPr="001D1A25">
        <w:rPr>
          <w:rFonts w:ascii="Arial" w:hAnsi="Arial" w:cs="Arial"/>
          <w:b/>
          <w:sz w:val="20"/>
          <w:szCs w:val="20"/>
        </w:rPr>
        <w:t xml:space="preserve"> jogi személy vagy jogi személyiséggel nem rendelkező más szervezet esetén átlátható szervezetről</w:t>
      </w:r>
      <w:r w:rsidRPr="001D1A25" w:rsidDel="004E7FF5">
        <w:rPr>
          <w:rFonts w:ascii="Arial" w:hAnsi="Arial" w:cs="Arial"/>
          <w:sz w:val="20"/>
          <w:szCs w:val="20"/>
        </w:rPr>
        <w:t xml:space="preserve"> </w:t>
      </w:r>
    </w:p>
    <w:p w:rsidR="001D1A25" w:rsidRPr="001D1A25" w:rsidRDefault="001D1A25" w:rsidP="001D1A25">
      <w:pPr>
        <w:widowControl w:val="0"/>
        <w:autoSpaceDE w:val="0"/>
        <w:autoSpaceDN w:val="0"/>
        <w:adjustRightInd w:val="0"/>
        <w:jc w:val="both"/>
        <w:rPr>
          <w:rFonts w:ascii="Arial" w:hAnsi="Arial" w:cs="Arial"/>
          <w:sz w:val="20"/>
          <w:szCs w:val="20"/>
        </w:rPr>
      </w:pPr>
    </w:p>
    <w:p w:rsidR="001D1A25" w:rsidRPr="001D1A25" w:rsidRDefault="001D1A25" w:rsidP="001D1A25">
      <w:pPr>
        <w:widowControl w:val="0"/>
        <w:autoSpaceDE w:val="0"/>
        <w:autoSpaceDN w:val="0"/>
        <w:adjustRightInd w:val="0"/>
        <w:jc w:val="both"/>
        <w:rPr>
          <w:rFonts w:ascii="Arial" w:hAnsi="Arial" w:cs="Arial"/>
          <w:color w:val="000000"/>
          <w:sz w:val="20"/>
          <w:szCs w:val="20"/>
        </w:rPr>
      </w:pPr>
      <w:r w:rsidRPr="001D1A25">
        <w:rPr>
          <w:rFonts w:ascii="Arial" w:hAnsi="Arial" w:cs="Arial"/>
          <w:color w:val="000000"/>
          <w:sz w:val="20"/>
          <w:szCs w:val="20"/>
        </w:rPr>
        <w:t xml:space="preserve">Átlátható szervezet: (a nemzeti vagyonról szóló 2011. évi CXCVI. törvény (a továbbiakban: </w:t>
      </w:r>
      <w:proofErr w:type="spellStart"/>
      <w:r w:rsidRPr="001D1A25">
        <w:rPr>
          <w:rFonts w:ascii="Arial" w:hAnsi="Arial" w:cs="Arial"/>
          <w:color w:val="000000"/>
          <w:sz w:val="20"/>
          <w:szCs w:val="20"/>
        </w:rPr>
        <w:t>Nvt</w:t>
      </w:r>
      <w:proofErr w:type="spellEnd"/>
      <w:r w:rsidRPr="001D1A25">
        <w:rPr>
          <w:rFonts w:ascii="Arial" w:hAnsi="Arial" w:cs="Arial"/>
          <w:color w:val="000000"/>
          <w:sz w:val="20"/>
          <w:szCs w:val="20"/>
        </w:rPr>
        <w:t>.) 3. § (1) bekezdés 1. pontja szerinti fogalom)</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a nemzetközi szervezet,</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az állam és a külföldi állam,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külföldi helyhatóság, a külföldi állami vagy helyhatósági szerv,</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 költségvetési szerv,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 köztestület,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az egyházi jogi személy,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 helyi önkormányzat, a nemzetiségi </w:t>
      </w:r>
      <w:bookmarkStart w:id="0" w:name="_GoBack"/>
      <w:r w:rsidRPr="001D1A25">
        <w:rPr>
          <w:rFonts w:ascii="Arial" w:hAnsi="Arial" w:cs="Arial"/>
          <w:color w:val="000000"/>
          <w:sz w:val="20"/>
          <w:szCs w:val="20"/>
        </w:rPr>
        <w:t>önkormányzat</w:t>
      </w:r>
      <w:bookmarkEnd w:id="0"/>
      <w:r w:rsidRPr="001D1A25">
        <w:rPr>
          <w:rFonts w:ascii="Arial" w:hAnsi="Arial" w:cs="Arial"/>
          <w:color w:val="000000"/>
          <w:sz w:val="20"/>
          <w:szCs w:val="20"/>
        </w:rPr>
        <w:t xml:space="preserve">, a társulás,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az Európai Gazdasági Térségről szóló megállapodásban részes állam szabályozott piacára bevezetett nyilvánosan működő részvénytársaság, valamint </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a gazdálkodó szervezet, amelyben az állam vagy a helyi önkormányzat külön-külön vagy együtt 100%-</w:t>
      </w:r>
      <w:proofErr w:type="spellStart"/>
      <w:r w:rsidRPr="001D1A25">
        <w:rPr>
          <w:rFonts w:ascii="Arial" w:hAnsi="Arial" w:cs="Arial"/>
          <w:color w:val="000000"/>
          <w:sz w:val="20"/>
          <w:szCs w:val="20"/>
        </w:rPr>
        <w:t>os</w:t>
      </w:r>
      <w:proofErr w:type="spellEnd"/>
      <w:r w:rsidRPr="001D1A25">
        <w:rPr>
          <w:rFonts w:ascii="Arial" w:hAnsi="Arial" w:cs="Arial"/>
          <w:color w:val="000000"/>
          <w:sz w:val="20"/>
          <w:szCs w:val="20"/>
        </w:rPr>
        <w:t xml:space="preserve"> részesedéssel rendelkezik, továbbá</w:t>
      </w:r>
    </w:p>
    <w:p w:rsidR="001D1A25" w:rsidRPr="001D1A25" w:rsidRDefault="001D1A25" w:rsidP="001D1A25">
      <w:pPr>
        <w:widowControl w:val="0"/>
        <w:numPr>
          <w:ilvl w:val="2"/>
          <w:numId w:val="17"/>
        </w:numPr>
        <w:tabs>
          <w:tab w:val="left"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az olyan államháztartáson kívüli jogi személy vagy az olyan jogi személyiséggel nem rendelkező gazdálkodó szervezet, amely megfelel a következő feltételeknek:</w:t>
      </w:r>
    </w:p>
    <w:p w:rsidR="001D1A25" w:rsidRPr="001D1A25" w:rsidRDefault="001D1A25" w:rsidP="001D1A25">
      <w:pPr>
        <w:widowControl w:val="0"/>
        <w:numPr>
          <w:ilvl w:val="0"/>
          <w:numId w:val="18"/>
        </w:numPr>
        <w:tabs>
          <w:tab w:val="num"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 xml:space="preserve">tulajdonosi szerkezete, a pénzmosás és a terrorizmus </w:t>
      </w:r>
      <w:proofErr w:type="gramStart"/>
      <w:r w:rsidRPr="001D1A25">
        <w:rPr>
          <w:rFonts w:ascii="Arial" w:hAnsi="Arial" w:cs="Arial"/>
          <w:color w:val="000000"/>
          <w:sz w:val="20"/>
          <w:szCs w:val="20"/>
        </w:rPr>
        <w:t>finanszírozása</w:t>
      </w:r>
      <w:proofErr w:type="gramEnd"/>
      <w:r w:rsidRPr="001D1A25">
        <w:rPr>
          <w:rFonts w:ascii="Arial" w:hAnsi="Arial" w:cs="Arial"/>
          <w:color w:val="000000"/>
          <w:sz w:val="20"/>
          <w:szCs w:val="20"/>
        </w:rPr>
        <w:t xml:space="preserve"> megelőzéséről és megakadályozásáról szóló törvény szerint meghatározott tényleges tulajdonosa megismerhető, </w:t>
      </w:r>
    </w:p>
    <w:p w:rsidR="001D1A25" w:rsidRPr="001D1A25" w:rsidRDefault="001D1A25" w:rsidP="001D1A25">
      <w:pPr>
        <w:widowControl w:val="0"/>
        <w:autoSpaceDE w:val="0"/>
        <w:autoSpaceDN w:val="0"/>
        <w:adjustRightInd w:val="0"/>
        <w:ind w:left="720"/>
        <w:jc w:val="both"/>
        <w:rPr>
          <w:rFonts w:ascii="Arial" w:hAnsi="Arial" w:cs="Arial"/>
          <w:color w:val="000000"/>
          <w:sz w:val="20"/>
          <w:szCs w:val="20"/>
        </w:rPr>
      </w:pPr>
      <w:r w:rsidRPr="001D1A25">
        <w:rPr>
          <w:rFonts w:ascii="Arial" w:hAnsi="Arial" w:cs="Arial"/>
          <w:bCs/>
          <w:color w:val="000000"/>
          <w:sz w:val="20"/>
          <w:szCs w:val="20"/>
        </w:rPr>
        <w:t xml:space="preserve">A pénzmosás és a terrorizmus </w:t>
      </w:r>
      <w:proofErr w:type="gramStart"/>
      <w:r w:rsidRPr="001D1A25">
        <w:rPr>
          <w:rFonts w:ascii="Arial" w:hAnsi="Arial" w:cs="Arial"/>
          <w:bCs/>
          <w:color w:val="000000"/>
          <w:sz w:val="20"/>
          <w:szCs w:val="20"/>
        </w:rPr>
        <w:t>finanszírozása</w:t>
      </w:r>
      <w:proofErr w:type="gramEnd"/>
      <w:r w:rsidRPr="001D1A25">
        <w:rPr>
          <w:rFonts w:ascii="Arial" w:hAnsi="Arial" w:cs="Arial"/>
          <w:bCs/>
          <w:color w:val="000000"/>
          <w:sz w:val="20"/>
          <w:szCs w:val="20"/>
        </w:rPr>
        <w:t xml:space="preserve"> megelőzéséről és megakadályozásáról szóló 2017. évi LIII. törvény 3. § </w:t>
      </w:r>
      <w:r w:rsidRPr="001D1A25">
        <w:rPr>
          <w:rFonts w:ascii="Arial" w:hAnsi="Arial" w:cs="Arial"/>
          <w:iCs/>
          <w:color w:val="000000"/>
          <w:sz w:val="20"/>
          <w:szCs w:val="20"/>
        </w:rPr>
        <w:t>38. pontja szerint tényleges tulajdonos</w:t>
      </w:r>
      <w:r w:rsidRPr="001D1A25">
        <w:rPr>
          <w:rFonts w:ascii="Arial" w:hAnsi="Arial" w:cs="Arial"/>
          <w:i/>
          <w:iCs/>
          <w:color w:val="000000"/>
          <w:sz w:val="20"/>
          <w:szCs w:val="20"/>
        </w:rPr>
        <w:t>:</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a) </w:t>
      </w:r>
      <w:r w:rsidRPr="001D1A25">
        <w:rPr>
          <w:rFonts w:ascii="Arial" w:hAnsi="Arial" w:cs="Arial"/>
          <w:sz w:val="20"/>
          <w:szCs w:val="20"/>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b) </w:t>
      </w:r>
      <w:r w:rsidRPr="001D1A25">
        <w:rPr>
          <w:rFonts w:ascii="Arial" w:hAnsi="Arial" w:cs="Arial"/>
          <w:sz w:val="20"/>
          <w:szCs w:val="20"/>
        </w:rPr>
        <w:t>az a természetes személy, aki jogi személyben vagy jogi személyiséggel nem rendelkező szervezetben - a Ptk. 8:2. § (2) bekezdésében meghatározott - meghatározó befolyással rendelkezik,</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c) </w:t>
      </w:r>
      <w:r w:rsidRPr="001D1A25">
        <w:rPr>
          <w:rFonts w:ascii="Arial" w:hAnsi="Arial" w:cs="Arial"/>
          <w:sz w:val="20"/>
          <w:szCs w:val="20"/>
        </w:rPr>
        <w:t>az a természetes személy, akinek megbízásából valamely ügyletet végrehajtanak, vagy aki egyéb módon tényleges irányítást, ellenőrzést gyakorol a természetes személy ügyfél tevékenysége felett,</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d) </w:t>
      </w:r>
      <w:r w:rsidRPr="001D1A25">
        <w:rPr>
          <w:rFonts w:ascii="Arial" w:hAnsi="Arial" w:cs="Arial"/>
          <w:sz w:val="20"/>
          <w:szCs w:val="20"/>
        </w:rPr>
        <w:t>alapítványok esetében az a természetes személy,</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da) </w:t>
      </w:r>
      <w:r w:rsidRPr="001D1A25">
        <w:rPr>
          <w:rFonts w:ascii="Arial" w:hAnsi="Arial" w:cs="Arial"/>
          <w:sz w:val="20"/>
          <w:szCs w:val="20"/>
        </w:rPr>
        <w:t>aki az alapítvány vagyona legalább huszonöt százalékának a kedvezményezettje, ha a leendő kedvezményezetteket már meghatározták,</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db) </w:t>
      </w:r>
      <w:r w:rsidRPr="001D1A25">
        <w:rPr>
          <w:rFonts w:ascii="Arial" w:hAnsi="Arial" w:cs="Arial"/>
          <w:sz w:val="20"/>
          <w:szCs w:val="20"/>
        </w:rPr>
        <w:t>akinek érdekében az alapítványt létrehozták, illetve működtetik, ha a kedvezményezetteket még nem határozták meg, vagy</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dc) </w:t>
      </w:r>
      <w:r w:rsidRPr="001D1A25">
        <w:rPr>
          <w:rFonts w:ascii="Arial" w:hAnsi="Arial" w:cs="Arial"/>
          <w:sz w:val="20"/>
          <w:szCs w:val="20"/>
        </w:rPr>
        <w:t xml:space="preserve">aki tagja az </w:t>
      </w:r>
      <w:proofErr w:type="gramStart"/>
      <w:r w:rsidRPr="001D1A25">
        <w:rPr>
          <w:rFonts w:ascii="Arial" w:hAnsi="Arial" w:cs="Arial"/>
          <w:sz w:val="20"/>
          <w:szCs w:val="20"/>
        </w:rPr>
        <w:t>alapítvány kezelő</w:t>
      </w:r>
      <w:proofErr w:type="gramEnd"/>
      <w:r w:rsidRPr="001D1A25">
        <w:rPr>
          <w:rFonts w:ascii="Arial" w:hAnsi="Arial" w:cs="Arial"/>
          <w:sz w:val="20"/>
          <w:szCs w:val="20"/>
        </w:rPr>
        <w:t xml:space="preserve"> szervének, vagy meghatározó befolyást gyakorol az alapítvány vagyonának legalább huszonöt százaléka felett, vagy</w:t>
      </w:r>
    </w:p>
    <w:p w:rsidR="001D1A25" w:rsidRPr="001D1A25" w:rsidRDefault="001D1A25" w:rsidP="001D1A25">
      <w:pPr>
        <w:numPr>
          <w:ilvl w:val="0"/>
          <w:numId w:val="19"/>
        </w:numPr>
        <w:autoSpaceDE w:val="0"/>
        <w:autoSpaceDN w:val="0"/>
        <w:adjustRightInd w:val="0"/>
        <w:jc w:val="both"/>
        <w:rPr>
          <w:rFonts w:ascii="Arial" w:hAnsi="Arial" w:cs="Arial"/>
          <w:iCs/>
          <w:sz w:val="20"/>
          <w:szCs w:val="20"/>
        </w:rPr>
      </w:pPr>
      <w:proofErr w:type="spellStart"/>
      <w:r w:rsidRPr="001D1A25">
        <w:rPr>
          <w:rFonts w:ascii="Arial" w:hAnsi="Arial" w:cs="Arial"/>
          <w:i/>
          <w:iCs/>
          <w:sz w:val="20"/>
          <w:szCs w:val="20"/>
        </w:rPr>
        <w:t>dd</w:t>
      </w:r>
      <w:proofErr w:type="spellEnd"/>
      <w:r w:rsidRPr="001D1A25">
        <w:rPr>
          <w:rFonts w:ascii="Arial" w:hAnsi="Arial" w:cs="Arial"/>
          <w:i/>
          <w:iCs/>
          <w:sz w:val="20"/>
          <w:szCs w:val="20"/>
        </w:rPr>
        <w:t xml:space="preserve">) </w:t>
      </w:r>
      <w:r w:rsidRPr="001D1A25">
        <w:rPr>
          <w:rFonts w:ascii="Arial" w:hAnsi="Arial" w:cs="Arial"/>
          <w:iCs/>
          <w:sz w:val="20"/>
          <w:szCs w:val="20"/>
        </w:rPr>
        <w:t xml:space="preserve">a da)-dc) alpontban meghatározott természetes személy </w:t>
      </w:r>
      <w:proofErr w:type="gramStart"/>
      <w:r w:rsidRPr="001D1A25">
        <w:rPr>
          <w:rFonts w:ascii="Arial" w:hAnsi="Arial" w:cs="Arial"/>
          <w:iCs/>
          <w:sz w:val="20"/>
          <w:szCs w:val="20"/>
        </w:rPr>
        <w:t>hiányában</w:t>
      </w:r>
      <w:proofErr w:type="gramEnd"/>
      <w:r w:rsidRPr="001D1A25">
        <w:rPr>
          <w:rFonts w:ascii="Arial" w:hAnsi="Arial" w:cs="Arial"/>
          <w:iCs/>
          <w:sz w:val="20"/>
          <w:szCs w:val="20"/>
        </w:rPr>
        <w:t xml:space="preserve"> aki</w:t>
      </w:r>
      <w:r w:rsidRPr="001D1A25">
        <w:rPr>
          <w:rFonts w:ascii="Arial" w:hAnsi="Arial" w:cs="Arial"/>
          <w:i/>
          <w:iCs/>
          <w:sz w:val="20"/>
          <w:szCs w:val="20"/>
        </w:rPr>
        <w:t xml:space="preserve"> </w:t>
      </w:r>
      <w:r w:rsidRPr="001D1A25">
        <w:rPr>
          <w:rFonts w:ascii="Arial" w:hAnsi="Arial" w:cs="Arial"/>
          <w:iCs/>
          <w:sz w:val="20"/>
          <w:szCs w:val="20"/>
        </w:rPr>
        <w:t>az alapítvány képviseletében eljár,</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e) </w:t>
      </w:r>
      <w:r w:rsidRPr="001D1A25">
        <w:rPr>
          <w:rFonts w:ascii="Arial" w:hAnsi="Arial" w:cs="Arial"/>
          <w:sz w:val="20"/>
          <w:szCs w:val="20"/>
        </w:rPr>
        <w:t>bizalmi vagyonkezelési szerződés esetében az alábbi személyek:</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proofErr w:type="spellStart"/>
      <w:r w:rsidRPr="001D1A25">
        <w:rPr>
          <w:rFonts w:ascii="Arial" w:hAnsi="Arial" w:cs="Arial"/>
          <w:i/>
          <w:iCs/>
          <w:sz w:val="20"/>
          <w:szCs w:val="20"/>
        </w:rPr>
        <w:t>ea</w:t>
      </w:r>
      <w:proofErr w:type="spellEnd"/>
      <w:r w:rsidRPr="001D1A25">
        <w:rPr>
          <w:rFonts w:ascii="Arial" w:hAnsi="Arial" w:cs="Arial"/>
          <w:i/>
          <w:iCs/>
          <w:sz w:val="20"/>
          <w:szCs w:val="20"/>
        </w:rPr>
        <w:t xml:space="preserve">) </w:t>
      </w:r>
      <w:r w:rsidRPr="001D1A25">
        <w:rPr>
          <w:rFonts w:ascii="Arial" w:hAnsi="Arial" w:cs="Arial"/>
          <w:sz w:val="20"/>
          <w:szCs w:val="20"/>
        </w:rPr>
        <w:t xml:space="preserve">a </w:t>
      </w:r>
      <w:proofErr w:type="gramStart"/>
      <w:r w:rsidRPr="001D1A25">
        <w:rPr>
          <w:rFonts w:ascii="Arial" w:hAnsi="Arial" w:cs="Arial"/>
          <w:sz w:val="20"/>
          <w:szCs w:val="20"/>
        </w:rPr>
        <w:t>vagyonrendelő(</w:t>
      </w:r>
      <w:proofErr w:type="gramEnd"/>
      <w:r w:rsidRPr="001D1A25">
        <w:rPr>
          <w:rFonts w:ascii="Arial" w:hAnsi="Arial" w:cs="Arial"/>
          <w:sz w:val="20"/>
          <w:szCs w:val="20"/>
        </w:rPr>
        <w:t xml:space="preserve">k), nem természetes személy vagyonrendelő esetén annak </w:t>
      </w:r>
      <w:r w:rsidRPr="001D1A25">
        <w:rPr>
          <w:rFonts w:ascii="Arial" w:hAnsi="Arial" w:cs="Arial"/>
          <w:i/>
          <w:iCs/>
          <w:sz w:val="20"/>
          <w:szCs w:val="20"/>
        </w:rPr>
        <w:t xml:space="preserve">a) </w:t>
      </w:r>
      <w:r w:rsidRPr="001D1A25">
        <w:rPr>
          <w:rFonts w:ascii="Arial" w:hAnsi="Arial" w:cs="Arial"/>
          <w:sz w:val="20"/>
          <w:szCs w:val="20"/>
        </w:rPr>
        <w:t xml:space="preserve">vagy </w:t>
      </w:r>
      <w:r w:rsidRPr="001D1A25">
        <w:rPr>
          <w:rFonts w:ascii="Arial" w:hAnsi="Arial" w:cs="Arial"/>
          <w:i/>
          <w:iCs/>
          <w:sz w:val="20"/>
          <w:szCs w:val="20"/>
        </w:rPr>
        <w:t xml:space="preserve">b) </w:t>
      </w:r>
      <w:r w:rsidRPr="001D1A25">
        <w:rPr>
          <w:rFonts w:ascii="Arial" w:hAnsi="Arial" w:cs="Arial"/>
          <w:sz w:val="20"/>
          <w:szCs w:val="20"/>
        </w:rPr>
        <w:t>pont szerinti tényleges tulajdonosa,</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eb) </w:t>
      </w:r>
      <w:r w:rsidRPr="001D1A25">
        <w:rPr>
          <w:rFonts w:ascii="Arial" w:hAnsi="Arial" w:cs="Arial"/>
          <w:sz w:val="20"/>
          <w:szCs w:val="20"/>
        </w:rPr>
        <w:t xml:space="preserve">a </w:t>
      </w:r>
      <w:proofErr w:type="gramStart"/>
      <w:r w:rsidRPr="001D1A25">
        <w:rPr>
          <w:rFonts w:ascii="Arial" w:hAnsi="Arial" w:cs="Arial"/>
          <w:sz w:val="20"/>
          <w:szCs w:val="20"/>
        </w:rPr>
        <w:t>vagyonkezelő(</w:t>
      </w:r>
      <w:proofErr w:type="gramEnd"/>
      <w:r w:rsidRPr="001D1A25">
        <w:rPr>
          <w:rFonts w:ascii="Arial" w:hAnsi="Arial" w:cs="Arial"/>
          <w:sz w:val="20"/>
          <w:szCs w:val="20"/>
        </w:rPr>
        <w:t xml:space="preserve">k), </w:t>
      </w:r>
      <w:r w:rsidRPr="001D1A25">
        <w:rPr>
          <w:rFonts w:ascii="Arial" w:eastAsia="Calibri" w:hAnsi="Arial" w:cs="Arial"/>
          <w:sz w:val="20"/>
          <w:szCs w:val="20"/>
          <w:lang w:eastAsia="en-US"/>
        </w:rPr>
        <w:t xml:space="preserve">nem természetes személy vagyonkezelő esetén </w:t>
      </w:r>
      <w:r w:rsidRPr="001D1A25">
        <w:rPr>
          <w:rFonts w:ascii="Arial" w:hAnsi="Arial" w:cs="Arial"/>
          <w:sz w:val="20"/>
          <w:szCs w:val="20"/>
        </w:rPr>
        <w:t xml:space="preserve">annak </w:t>
      </w:r>
      <w:r w:rsidRPr="001D1A25">
        <w:rPr>
          <w:rFonts w:ascii="Arial" w:hAnsi="Arial" w:cs="Arial"/>
          <w:i/>
          <w:iCs/>
          <w:sz w:val="20"/>
          <w:szCs w:val="20"/>
        </w:rPr>
        <w:t xml:space="preserve">a) </w:t>
      </w:r>
      <w:r w:rsidRPr="001D1A25">
        <w:rPr>
          <w:rFonts w:ascii="Arial" w:hAnsi="Arial" w:cs="Arial"/>
          <w:sz w:val="20"/>
          <w:szCs w:val="20"/>
        </w:rPr>
        <w:t xml:space="preserve">vagy </w:t>
      </w:r>
      <w:r w:rsidRPr="001D1A25">
        <w:rPr>
          <w:rFonts w:ascii="Arial" w:hAnsi="Arial" w:cs="Arial"/>
          <w:i/>
          <w:iCs/>
          <w:sz w:val="20"/>
          <w:szCs w:val="20"/>
        </w:rPr>
        <w:t xml:space="preserve">b) </w:t>
      </w:r>
      <w:r w:rsidRPr="001D1A25">
        <w:rPr>
          <w:rFonts w:ascii="Arial" w:hAnsi="Arial" w:cs="Arial"/>
          <w:sz w:val="20"/>
          <w:szCs w:val="20"/>
        </w:rPr>
        <w:t>pont szerinti tényleges tulajdonosa,</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proofErr w:type="spellStart"/>
      <w:r w:rsidRPr="001D1A25">
        <w:rPr>
          <w:rFonts w:ascii="Arial" w:hAnsi="Arial" w:cs="Arial"/>
          <w:i/>
          <w:iCs/>
          <w:sz w:val="20"/>
          <w:szCs w:val="20"/>
        </w:rPr>
        <w:t>ec</w:t>
      </w:r>
      <w:proofErr w:type="spellEnd"/>
      <w:r w:rsidRPr="001D1A25">
        <w:rPr>
          <w:rFonts w:ascii="Arial" w:hAnsi="Arial" w:cs="Arial"/>
          <w:i/>
          <w:iCs/>
          <w:sz w:val="20"/>
          <w:szCs w:val="20"/>
        </w:rPr>
        <w:t xml:space="preserve">) </w:t>
      </w:r>
      <w:r w:rsidRPr="001D1A25">
        <w:rPr>
          <w:rFonts w:ascii="Arial" w:hAnsi="Arial" w:cs="Arial"/>
          <w:sz w:val="20"/>
          <w:szCs w:val="20"/>
        </w:rPr>
        <w:t xml:space="preserve">a kedvezményezett vagy a kedvezményezettek csoportja, </w:t>
      </w:r>
      <w:r w:rsidRPr="001D1A25">
        <w:rPr>
          <w:rFonts w:ascii="Arial" w:eastAsia="Calibri" w:hAnsi="Arial" w:cs="Arial"/>
          <w:sz w:val="20"/>
          <w:szCs w:val="20"/>
          <w:lang w:eastAsia="en-US"/>
        </w:rPr>
        <w:t xml:space="preserve">nem természetes személy kedvezményezett esetén </w:t>
      </w:r>
      <w:r w:rsidRPr="001D1A25">
        <w:rPr>
          <w:rFonts w:ascii="Arial" w:hAnsi="Arial" w:cs="Arial"/>
          <w:sz w:val="20"/>
          <w:szCs w:val="20"/>
        </w:rPr>
        <w:t xml:space="preserve">annak </w:t>
      </w:r>
      <w:r w:rsidRPr="001D1A25">
        <w:rPr>
          <w:rFonts w:ascii="Arial" w:hAnsi="Arial" w:cs="Arial"/>
          <w:i/>
          <w:iCs/>
          <w:sz w:val="20"/>
          <w:szCs w:val="20"/>
        </w:rPr>
        <w:t xml:space="preserve">a) </w:t>
      </w:r>
      <w:r w:rsidRPr="001D1A25">
        <w:rPr>
          <w:rFonts w:ascii="Arial" w:hAnsi="Arial" w:cs="Arial"/>
          <w:sz w:val="20"/>
          <w:szCs w:val="20"/>
        </w:rPr>
        <w:lastRenderedPageBreak/>
        <w:t xml:space="preserve">vagy </w:t>
      </w:r>
      <w:r w:rsidRPr="001D1A25">
        <w:rPr>
          <w:rFonts w:ascii="Arial" w:hAnsi="Arial" w:cs="Arial"/>
          <w:i/>
          <w:iCs/>
          <w:sz w:val="20"/>
          <w:szCs w:val="20"/>
        </w:rPr>
        <w:t xml:space="preserve">b) </w:t>
      </w:r>
      <w:r w:rsidRPr="001D1A25">
        <w:rPr>
          <w:rFonts w:ascii="Arial" w:hAnsi="Arial" w:cs="Arial"/>
          <w:sz w:val="20"/>
          <w:szCs w:val="20"/>
        </w:rPr>
        <w:t>pont szerinti tényleges tulajdonosa, továbbá</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proofErr w:type="spellStart"/>
      <w:r w:rsidRPr="001D1A25">
        <w:rPr>
          <w:rFonts w:ascii="Arial" w:hAnsi="Arial" w:cs="Arial"/>
          <w:i/>
          <w:iCs/>
          <w:sz w:val="20"/>
          <w:szCs w:val="20"/>
        </w:rPr>
        <w:t>ed</w:t>
      </w:r>
      <w:proofErr w:type="spellEnd"/>
      <w:r w:rsidRPr="001D1A25">
        <w:rPr>
          <w:rFonts w:ascii="Arial" w:hAnsi="Arial" w:cs="Arial"/>
          <w:i/>
          <w:iCs/>
          <w:sz w:val="20"/>
          <w:szCs w:val="20"/>
        </w:rPr>
        <w:t xml:space="preserve">) </w:t>
      </w:r>
      <w:r w:rsidRPr="001D1A25">
        <w:rPr>
          <w:rFonts w:ascii="Arial" w:hAnsi="Arial" w:cs="Arial"/>
          <w:sz w:val="20"/>
          <w:szCs w:val="20"/>
        </w:rPr>
        <w:t>az a természetes személy, aki a kezelt vagyon felett egyéb módon ellenőrzést, irányítást gyakorol, valamint</w:t>
      </w:r>
    </w:p>
    <w:p w:rsidR="001D1A25" w:rsidRPr="001D1A25" w:rsidRDefault="001D1A25" w:rsidP="001D1A25">
      <w:pPr>
        <w:numPr>
          <w:ilvl w:val="0"/>
          <w:numId w:val="19"/>
        </w:numPr>
        <w:autoSpaceDE w:val="0"/>
        <w:autoSpaceDN w:val="0"/>
        <w:adjustRightInd w:val="0"/>
        <w:jc w:val="both"/>
        <w:rPr>
          <w:rFonts w:ascii="Arial" w:eastAsia="Calibri" w:hAnsi="Arial" w:cs="Arial"/>
          <w:sz w:val="20"/>
          <w:szCs w:val="20"/>
          <w:lang w:eastAsia="en-US"/>
        </w:rPr>
      </w:pPr>
      <w:proofErr w:type="spellStart"/>
      <w:r w:rsidRPr="001D1A25">
        <w:rPr>
          <w:rFonts w:ascii="Arial" w:eastAsia="Calibri" w:hAnsi="Arial" w:cs="Arial"/>
          <w:i/>
          <w:iCs/>
          <w:sz w:val="20"/>
          <w:szCs w:val="20"/>
          <w:lang w:eastAsia="en-US"/>
        </w:rPr>
        <w:t>ee</w:t>
      </w:r>
      <w:proofErr w:type="spellEnd"/>
      <w:r w:rsidRPr="001D1A25">
        <w:rPr>
          <w:rFonts w:ascii="Arial" w:eastAsia="Calibri" w:hAnsi="Arial" w:cs="Arial"/>
          <w:i/>
          <w:iCs/>
          <w:sz w:val="20"/>
          <w:szCs w:val="20"/>
          <w:lang w:eastAsia="en-US"/>
        </w:rPr>
        <w:t xml:space="preserve">) </w:t>
      </w:r>
      <w:r w:rsidRPr="001D1A25">
        <w:rPr>
          <w:rFonts w:ascii="Arial" w:eastAsia="Calibri" w:hAnsi="Arial" w:cs="Arial"/>
          <w:sz w:val="20"/>
          <w:szCs w:val="20"/>
          <w:lang w:eastAsia="en-US"/>
        </w:rPr>
        <w:t xml:space="preserve">adott esetben a vagyonkezelést ellenőrző </w:t>
      </w:r>
      <w:proofErr w:type="gramStart"/>
      <w:r w:rsidRPr="001D1A25">
        <w:rPr>
          <w:rFonts w:ascii="Arial" w:eastAsia="Calibri" w:hAnsi="Arial" w:cs="Arial"/>
          <w:sz w:val="20"/>
          <w:szCs w:val="20"/>
          <w:lang w:eastAsia="en-US"/>
        </w:rPr>
        <w:t>személy(</w:t>
      </w:r>
      <w:proofErr w:type="spellStart"/>
      <w:proofErr w:type="gramEnd"/>
      <w:r w:rsidRPr="001D1A25">
        <w:rPr>
          <w:rFonts w:ascii="Arial" w:eastAsia="Calibri" w:hAnsi="Arial" w:cs="Arial"/>
          <w:sz w:val="20"/>
          <w:szCs w:val="20"/>
          <w:lang w:eastAsia="en-US"/>
        </w:rPr>
        <w:t>ek</w:t>
      </w:r>
      <w:proofErr w:type="spellEnd"/>
      <w:r w:rsidRPr="001D1A25">
        <w:rPr>
          <w:rFonts w:ascii="Arial" w:eastAsia="Calibri" w:hAnsi="Arial" w:cs="Arial"/>
          <w:sz w:val="20"/>
          <w:szCs w:val="20"/>
          <w:lang w:eastAsia="en-US"/>
        </w:rPr>
        <w:t xml:space="preserve">); nem természetes személy vagyonkezelést ellenőrző személy esetén annak </w:t>
      </w:r>
      <w:r w:rsidRPr="001D1A25">
        <w:rPr>
          <w:rFonts w:ascii="Arial" w:eastAsia="Calibri" w:hAnsi="Arial" w:cs="Arial"/>
          <w:i/>
          <w:iCs/>
          <w:sz w:val="20"/>
          <w:szCs w:val="20"/>
          <w:lang w:eastAsia="en-US"/>
        </w:rPr>
        <w:t xml:space="preserve">a) </w:t>
      </w:r>
      <w:r w:rsidRPr="001D1A25">
        <w:rPr>
          <w:rFonts w:ascii="Arial" w:eastAsia="Calibri" w:hAnsi="Arial" w:cs="Arial"/>
          <w:sz w:val="20"/>
          <w:szCs w:val="20"/>
          <w:lang w:eastAsia="en-US"/>
        </w:rPr>
        <w:t xml:space="preserve">vagy </w:t>
      </w:r>
      <w:r w:rsidRPr="001D1A25">
        <w:rPr>
          <w:rFonts w:ascii="Arial" w:eastAsia="Calibri" w:hAnsi="Arial" w:cs="Arial"/>
          <w:i/>
          <w:iCs/>
          <w:sz w:val="20"/>
          <w:szCs w:val="20"/>
          <w:lang w:eastAsia="en-US"/>
        </w:rPr>
        <w:t xml:space="preserve">b) </w:t>
      </w:r>
      <w:r w:rsidRPr="001D1A25">
        <w:rPr>
          <w:rFonts w:ascii="Arial" w:eastAsia="Calibri" w:hAnsi="Arial" w:cs="Arial"/>
          <w:sz w:val="20"/>
          <w:szCs w:val="20"/>
          <w:lang w:eastAsia="en-US"/>
        </w:rPr>
        <w:t>pont szerinti tényleges tulajdonosa, továbbá</w:t>
      </w:r>
    </w:p>
    <w:p w:rsidR="001D1A25" w:rsidRPr="001D1A25" w:rsidRDefault="001D1A25" w:rsidP="001D1A25">
      <w:pPr>
        <w:numPr>
          <w:ilvl w:val="0"/>
          <w:numId w:val="19"/>
        </w:numPr>
        <w:autoSpaceDE w:val="0"/>
        <w:autoSpaceDN w:val="0"/>
        <w:adjustRightInd w:val="0"/>
        <w:jc w:val="both"/>
        <w:rPr>
          <w:rFonts w:ascii="Arial" w:hAnsi="Arial" w:cs="Arial"/>
          <w:sz w:val="20"/>
          <w:szCs w:val="20"/>
        </w:rPr>
      </w:pPr>
      <w:r w:rsidRPr="001D1A25">
        <w:rPr>
          <w:rFonts w:ascii="Arial" w:hAnsi="Arial" w:cs="Arial"/>
          <w:i/>
          <w:iCs/>
          <w:sz w:val="20"/>
          <w:szCs w:val="20"/>
        </w:rPr>
        <w:t xml:space="preserve">f) </w:t>
      </w:r>
      <w:r w:rsidRPr="001D1A25">
        <w:rPr>
          <w:rFonts w:ascii="Arial" w:hAnsi="Arial" w:cs="Arial"/>
          <w:sz w:val="20"/>
          <w:szCs w:val="20"/>
        </w:rPr>
        <w:t xml:space="preserve">az </w:t>
      </w:r>
      <w:r w:rsidRPr="001D1A25">
        <w:rPr>
          <w:rFonts w:ascii="Arial" w:hAnsi="Arial" w:cs="Arial"/>
          <w:i/>
          <w:iCs/>
          <w:sz w:val="20"/>
          <w:szCs w:val="20"/>
        </w:rPr>
        <w:t xml:space="preserve">a) </w:t>
      </w:r>
      <w:r w:rsidRPr="001D1A25">
        <w:rPr>
          <w:rFonts w:ascii="Arial" w:hAnsi="Arial" w:cs="Arial"/>
          <w:sz w:val="20"/>
          <w:szCs w:val="20"/>
        </w:rPr>
        <w:t xml:space="preserve">és </w:t>
      </w:r>
      <w:r w:rsidRPr="001D1A25">
        <w:rPr>
          <w:rFonts w:ascii="Arial" w:hAnsi="Arial" w:cs="Arial"/>
          <w:i/>
          <w:iCs/>
          <w:sz w:val="20"/>
          <w:szCs w:val="20"/>
        </w:rPr>
        <w:t xml:space="preserve">b) </w:t>
      </w:r>
      <w:r w:rsidRPr="001D1A25">
        <w:rPr>
          <w:rFonts w:ascii="Arial" w:hAnsi="Arial" w:cs="Arial"/>
          <w:sz w:val="20"/>
          <w:szCs w:val="20"/>
        </w:rPr>
        <w:t xml:space="preserve">pontban meghatározott természetes személy hiányában a jogi személy vagy jogi személyiséggel nem rendelkező </w:t>
      </w:r>
      <w:proofErr w:type="gramStart"/>
      <w:r w:rsidRPr="001D1A25">
        <w:rPr>
          <w:rFonts w:ascii="Arial" w:hAnsi="Arial" w:cs="Arial"/>
          <w:sz w:val="20"/>
          <w:szCs w:val="20"/>
        </w:rPr>
        <w:t>szervezet vezető</w:t>
      </w:r>
      <w:proofErr w:type="gramEnd"/>
      <w:r w:rsidRPr="001D1A25">
        <w:rPr>
          <w:rFonts w:ascii="Arial" w:hAnsi="Arial" w:cs="Arial"/>
          <w:sz w:val="20"/>
          <w:szCs w:val="20"/>
        </w:rPr>
        <w:t xml:space="preserve"> tisztségviselője;</w:t>
      </w:r>
    </w:p>
    <w:p w:rsidR="001D1A25" w:rsidRPr="001D1A25" w:rsidRDefault="001D1A25" w:rsidP="001D1A25">
      <w:pPr>
        <w:widowControl w:val="0"/>
        <w:autoSpaceDE w:val="0"/>
        <w:autoSpaceDN w:val="0"/>
        <w:adjustRightInd w:val="0"/>
        <w:jc w:val="both"/>
        <w:rPr>
          <w:rFonts w:ascii="Arial" w:hAnsi="Arial" w:cs="Arial"/>
          <w:color w:val="000000"/>
          <w:sz w:val="20"/>
          <w:szCs w:val="20"/>
        </w:rPr>
      </w:pPr>
    </w:p>
    <w:p w:rsidR="001D1A25" w:rsidRPr="001D1A25" w:rsidRDefault="001D1A25" w:rsidP="001D1A25">
      <w:pPr>
        <w:widowControl w:val="0"/>
        <w:numPr>
          <w:ilvl w:val="0"/>
          <w:numId w:val="18"/>
        </w:numPr>
        <w:tabs>
          <w:tab w:val="num" w:pos="720"/>
        </w:tabs>
        <w:autoSpaceDE w:val="0"/>
        <w:autoSpaceDN w:val="0"/>
        <w:adjustRightInd w:val="0"/>
        <w:ind w:left="720"/>
        <w:jc w:val="both"/>
        <w:rPr>
          <w:rFonts w:ascii="Arial" w:hAnsi="Arial" w:cs="Arial"/>
          <w:iCs/>
          <w:color w:val="000000"/>
          <w:sz w:val="20"/>
          <w:szCs w:val="20"/>
        </w:rPr>
      </w:pPr>
      <w:r w:rsidRPr="001D1A25">
        <w:rPr>
          <w:rFonts w:ascii="Arial" w:hAnsi="Arial" w:cs="Arial"/>
          <w:iCs/>
          <w:color w:val="000000"/>
          <w:sz w:val="20"/>
          <w:szCs w:val="20"/>
        </w:rPr>
        <w:t>az Európai Unió tagállamában, az EGT-megállapodásban részes államban, az OECD tagállamában, vagy olyan államban rendelkezik adóilletőséggel, amellyel Magyarországnak kettős adózás elkerüléséről szóló egyezménye van,</w:t>
      </w:r>
    </w:p>
    <w:p w:rsidR="001D1A25" w:rsidRPr="001D1A25" w:rsidRDefault="001D1A25" w:rsidP="001D1A25">
      <w:pPr>
        <w:widowControl w:val="0"/>
        <w:numPr>
          <w:ilvl w:val="0"/>
          <w:numId w:val="18"/>
        </w:numPr>
        <w:tabs>
          <w:tab w:val="num" w:pos="720"/>
        </w:tabs>
        <w:autoSpaceDE w:val="0"/>
        <w:autoSpaceDN w:val="0"/>
        <w:adjustRightInd w:val="0"/>
        <w:ind w:left="720"/>
        <w:jc w:val="both"/>
        <w:rPr>
          <w:rFonts w:ascii="Arial" w:hAnsi="Arial" w:cs="Arial"/>
          <w:color w:val="000000"/>
          <w:sz w:val="20"/>
          <w:szCs w:val="20"/>
        </w:rPr>
      </w:pPr>
      <w:r w:rsidRPr="001D1A25">
        <w:rPr>
          <w:rFonts w:ascii="Arial" w:hAnsi="Arial" w:cs="Arial"/>
          <w:color w:val="000000"/>
          <w:sz w:val="20"/>
          <w:szCs w:val="20"/>
        </w:rPr>
        <w:t>nem minősül a társasági adóról és az osztalékadóról szóló törvény szerint meghatározott ellenőrzött külföldi társaságnak, és</w:t>
      </w:r>
    </w:p>
    <w:p w:rsidR="001D1A25" w:rsidRPr="001D1A25" w:rsidRDefault="001D1A25" w:rsidP="001D1A25">
      <w:pPr>
        <w:widowControl w:val="0"/>
        <w:autoSpaceDE w:val="0"/>
        <w:autoSpaceDN w:val="0"/>
        <w:adjustRightInd w:val="0"/>
        <w:ind w:left="1080"/>
        <w:jc w:val="both"/>
        <w:rPr>
          <w:rFonts w:ascii="Arial" w:hAnsi="Arial" w:cs="Arial"/>
          <w:color w:val="000000"/>
          <w:sz w:val="20"/>
          <w:szCs w:val="20"/>
        </w:rPr>
      </w:pPr>
      <w:proofErr w:type="gramStart"/>
      <w:r w:rsidRPr="001D1A25">
        <w:rPr>
          <w:rFonts w:ascii="Arial" w:hAnsi="Arial" w:cs="Arial"/>
          <w:bCs/>
          <w:color w:val="000000"/>
          <w:sz w:val="20"/>
          <w:szCs w:val="20"/>
        </w:rPr>
        <w:t>A társasági adóról és az osztalékadóról szóló 1996. évi LXXXI. törvény szerint</w:t>
      </w:r>
      <w:r w:rsidRPr="001D1A25">
        <w:rPr>
          <w:rFonts w:ascii="Arial" w:hAnsi="Arial" w:cs="Arial"/>
          <w:i/>
          <w:iCs/>
          <w:color w:val="000000"/>
          <w:sz w:val="20"/>
          <w:szCs w:val="20"/>
        </w:rPr>
        <w:t xml:space="preserve"> </w:t>
      </w:r>
      <w:r w:rsidRPr="001D1A25">
        <w:rPr>
          <w:rFonts w:ascii="Arial" w:hAnsi="Arial" w:cs="Arial"/>
          <w:iCs/>
          <w:color w:val="000000"/>
          <w:sz w:val="20"/>
          <w:szCs w:val="20"/>
        </w:rPr>
        <w:t xml:space="preserve">ellenőrzött külföldi társaság: </w:t>
      </w:r>
      <w:r w:rsidRPr="001D1A25">
        <w:rPr>
          <w:rFonts w:ascii="Arial" w:hAnsi="Arial" w:cs="Arial"/>
          <w:color w:val="000000"/>
          <w:sz w:val="20"/>
          <w:szCs w:val="20"/>
        </w:rPr>
        <w:t>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w:t>
      </w:r>
      <w:proofErr w:type="gramEnd"/>
      <w:r w:rsidRPr="001D1A25">
        <w:rPr>
          <w:rFonts w:ascii="Arial" w:hAnsi="Arial" w:cs="Arial"/>
          <w:color w:val="000000"/>
          <w:sz w:val="20"/>
          <w:szCs w:val="20"/>
        </w:rPr>
        <w:t xml:space="preserve"> </w:t>
      </w:r>
      <w:proofErr w:type="gramStart"/>
      <w:r w:rsidRPr="001D1A25">
        <w:rPr>
          <w:rFonts w:ascii="Arial" w:hAnsi="Arial" w:cs="Arial"/>
          <w:color w:val="000000"/>
          <w:sz w:val="20"/>
          <w:szCs w:val="20"/>
        </w:rPr>
        <w:t>az adóévre fizetett (fizetendő), adóvisszatérítéssel csökkentett társasági adónak megfelelő adó és az adóalap (csoportos adóalanyiság esetén a csoportszinten fizetett (fizetendő) adóvisszatérítéssel csökkentett adó és az adóalap) százalékban kifejezett hányadosa nem éri el a 10 százalékot vagy a külföldi társaság nulla vagy 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w:t>
      </w:r>
      <w:proofErr w:type="gramEnd"/>
      <w:r w:rsidRPr="001D1A25">
        <w:rPr>
          <w:rFonts w:ascii="Arial" w:hAnsi="Arial" w:cs="Arial"/>
          <w:color w:val="000000"/>
          <w:sz w:val="20"/>
          <w:szCs w:val="20"/>
        </w:rPr>
        <w:t xml:space="preserve"> egyezménye van a kettős adóztatás </w:t>
      </w:r>
      <w:proofErr w:type="gramStart"/>
      <w:r w:rsidRPr="001D1A25">
        <w:rPr>
          <w:rFonts w:ascii="Arial" w:hAnsi="Arial" w:cs="Arial"/>
          <w:color w:val="000000"/>
          <w:sz w:val="20"/>
          <w:szCs w:val="20"/>
        </w:rPr>
        <w:t>elkerülésére</w:t>
      </w:r>
      <w:proofErr w:type="gramEnd"/>
      <w:r w:rsidRPr="001D1A25">
        <w:rPr>
          <w:rFonts w:ascii="Arial" w:hAnsi="Arial" w:cs="Arial"/>
          <w:color w:val="000000"/>
          <w:sz w:val="20"/>
          <w:szCs w:val="20"/>
        </w:rPr>
        <w:t xml:space="preserve"> és amely államban valódi gazdasági jelenléttel bír, azzal, hogy:</w:t>
      </w:r>
    </w:p>
    <w:p w:rsidR="001D1A25" w:rsidRPr="001D1A25" w:rsidRDefault="001D1A25" w:rsidP="001D1A25">
      <w:pPr>
        <w:widowControl w:val="0"/>
        <w:numPr>
          <w:ilvl w:val="0"/>
          <w:numId w:val="20"/>
        </w:numPr>
        <w:tabs>
          <w:tab w:val="num" w:pos="1260"/>
          <w:tab w:val="left" w:pos="1620"/>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50%-át,</w:t>
      </w:r>
    </w:p>
    <w:p w:rsidR="001D1A25" w:rsidRPr="001D1A25" w:rsidRDefault="001D1A25" w:rsidP="001D1A25">
      <w:pPr>
        <w:widowControl w:val="0"/>
        <w:numPr>
          <w:ilvl w:val="0"/>
          <w:numId w:val="20"/>
        </w:numPr>
        <w:tabs>
          <w:tab w:val="num" w:pos="1260"/>
          <w:tab w:val="left" w:pos="1620"/>
        </w:tabs>
        <w:autoSpaceDE w:val="0"/>
        <w:autoSpaceDN w:val="0"/>
        <w:adjustRightInd w:val="0"/>
        <w:ind w:left="1620"/>
        <w:jc w:val="both"/>
        <w:rPr>
          <w:rFonts w:ascii="Arial" w:hAnsi="Arial" w:cs="Arial"/>
          <w:color w:val="000000"/>
          <w:sz w:val="20"/>
          <w:szCs w:val="20"/>
        </w:rPr>
      </w:pPr>
      <w:proofErr w:type="gramStart"/>
      <w:r w:rsidRPr="001D1A25">
        <w:rPr>
          <w:rFonts w:ascii="Arial" w:hAnsi="Arial" w:cs="Arial"/>
          <w:color w:val="000000"/>
          <w:sz w:val="20"/>
          <w:szCs w:val="20"/>
        </w:rPr>
        <w:t>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 alap</w:t>
      </w:r>
      <w:proofErr w:type="gramEnd"/>
      <w:r w:rsidRPr="001D1A25">
        <w:rPr>
          <w:rFonts w:ascii="Arial" w:hAnsi="Arial" w:cs="Arial"/>
          <w:color w:val="000000"/>
          <w:sz w:val="20"/>
          <w:szCs w:val="20"/>
        </w:rPr>
        <w:t>, társaság vagy egyéb szervezet befektetése, illetve tevékenysége,</w:t>
      </w:r>
    </w:p>
    <w:p w:rsidR="001D1A25" w:rsidRPr="001D1A25" w:rsidRDefault="001D1A25" w:rsidP="001D1A25">
      <w:pPr>
        <w:widowControl w:val="0"/>
        <w:numPr>
          <w:ilvl w:val="0"/>
          <w:numId w:val="20"/>
        </w:numPr>
        <w:tabs>
          <w:tab w:val="num" w:pos="1260"/>
          <w:tab w:val="left" w:pos="1620"/>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w:t>
      </w:r>
      <w:proofErr w:type="spellStart"/>
      <w:r w:rsidRPr="001D1A25">
        <w:rPr>
          <w:rFonts w:ascii="Arial" w:hAnsi="Arial" w:cs="Arial"/>
          <w:color w:val="000000"/>
          <w:sz w:val="20"/>
          <w:szCs w:val="20"/>
        </w:rPr>
        <w:t>ot</w:t>
      </w:r>
      <w:proofErr w:type="spellEnd"/>
      <w:r w:rsidRPr="001D1A25">
        <w:rPr>
          <w:rFonts w:ascii="Arial" w:hAnsi="Arial" w:cs="Arial"/>
          <w:color w:val="000000"/>
          <w:sz w:val="20"/>
          <w:szCs w:val="20"/>
        </w:rPr>
        <w:t>,</w:t>
      </w:r>
    </w:p>
    <w:p w:rsidR="001D1A25" w:rsidRPr="001D1A25" w:rsidRDefault="001D1A25" w:rsidP="001D1A25">
      <w:pPr>
        <w:widowControl w:val="0"/>
        <w:numPr>
          <w:ilvl w:val="0"/>
          <w:numId w:val="20"/>
        </w:numPr>
        <w:tabs>
          <w:tab w:val="num" w:pos="1260"/>
          <w:tab w:val="left" w:pos="1620"/>
          <w:tab w:val="num" w:pos="2835"/>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a külföldi társaság adóéve alatt a részesedéssel rendelkező adóévének utolsó napján vagy napjáig lezárult utolsó adóévet kell érteni,</w:t>
      </w:r>
    </w:p>
    <w:p w:rsidR="001D1A25" w:rsidRPr="001D1A25" w:rsidRDefault="001D1A25" w:rsidP="001D1A25">
      <w:pPr>
        <w:widowControl w:val="0"/>
        <w:numPr>
          <w:ilvl w:val="0"/>
          <w:numId w:val="20"/>
        </w:numPr>
        <w:tabs>
          <w:tab w:val="num" w:pos="1260"/>
          <w:tab w:val="left" w:pos="1620"/>
          <w:tab w:val="num" w:pos="2835"/>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e rendelkezéseket önállóan alkalmazni kell a külföldi társaság székhelyétől, illetőségétől eltérő államban lévő telephelyére is,</w:t>
      </w:r>
    </w:p>
    <w:p w:rsidR="001D1A25" w:rsidRPr="001D1A25" w:rsidRDefault="001D1A25" w:rsidP="001D1A25">
      <w:pPr>
        <w:widowControl w:val="0"/>
        <w:numPr>
          <w:ilvl w:val="0"/>
          <w:numId w:val="20"/>
        </w:numPr>
        <w:tabs>
          <w:tab w:val="num" w:pos="1260"/>
          <w:tab w:val="left" w:pos="1620"/>
          <w:tab w:val="num" w:pos="2835"/>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e rendelkezés alkalmazásában tényleges tulajdonosnak minősül az a magánszemély, aki a külföldi társaságban közvetlenül vagy közvetve a szavazati jogok vagy a tulajdoni hányad legalább 10%-</w:t>
      </w:r>
      <w:proofErr w:type="spellStart"/>
      <w:r w:rsidRPr="001D1A25">
        <w:rPr>
          <w:rFonts w:ascii="Arial" w:hAnsi="Arial" w:cs="Arial"/>
          <w:color w:val="000000"/>
          <w:sz w:val="20"/>
          <w:szCs w:val="20"/>
        </w:rPr>
        <w:t>ával</w:t>
      </w:r>
      <w:proofErr w:type="spellEnd"/>
      <w:r w:rsidRPr="001D1A25">
        <w:rPr>
          <w:rFonts w:ascii="Arial" w:hAnsi="Arial" w:cs="Arial"/>
          <w:color w:val="000000"/>
          <w:sz w:val="20"/>
          <w:szCs w:val="20"/>
        </w:rPr>
        <w:t xml:space="preserve"> vagy </w:t>
      </w:r>
      <w:r w:rsidRPr="001D1A25">
        <w:rPr>
          <w:rFonts w:ascii="Arial" w:hAnsi="Arial" w:cs="Arial"/>
          <w:sz w:val="20"/>
          <w:szCs w:val="20"/>
        </w:rPr>
        <w:t>–</w:t>
      </w:r>
      <w:r w:rsidRPr="001D1A25">
        <w:rPr>
          <w:rFonts w:ascii="Arial" w:hAnsi="Arial" w:cs="Arial"/>
          <w:color w:val="000000"/>
          <w:sz w:val="20"/>
          <w:szCs w:val="20"/>
        </w:rPr>
        <w:t xml:space="preserve"> a Ptk. rendelkezéseinek megfelelő alkalmazásával </w:t>
      </w:r>
      <w:r w:rsidRPr="001D1A25">
        <w:rPr>
          <w:rFonts w:ascii="Arial" w:hAnsi="Arial" w:cs="Arial"/>
          <w:sz w:val="20"/>
          <w:szCs w:val="20"/>
        </w:rPr>
        <w:t>–</w:t>
      </w:r>
      <w:r w:rsidRPr="001D1A25">
        <w:rPr>
          <w:rFonts w:ascii="Arial" w:hAnsi="Arial" w:cs="Arial"/>
          <w:color w:val="000000"/>
          <w:sz w:val="20"/>
          <w:szCs w:val="20"/>
        </w:rPr>
        <w:t> meghatározó befolyással rendelkezik,</w:t>
      </w:r>
    </w:p>
    <w:p w:rsidR="001D1A25" w:rsidRPr="001D1A25" w:rsidRDefault="001D1A25" w:rsidP="001D1A25">
      <w:pPr>
        <w:widowControl w:val="0"/>
        <w:numPr>
          <w:ilvl w:val="0"/>
          <w:numId w:val="20"/>
        </w:numPr>
        <w:tabs>
          <w:tab w:val="num" w:pos="1260"/>
          <w:tab w:val="left" w:pos="1620"/>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t>nem minősül ellenőrzött külföldi társaságnak a külföldi társaság, amelyben az adóév első napján már legalább öt éve elismert tőzsdén jegyzett személy vagy kapcsolt vállalkozása az adóév minden napján legalább 25%-</w:t>
      </w:r>
      <w:proofErr w:type="spellStart"/>
      <w:r w:rsidRPr="001D1A25">
        <w:rPr>
          <w:rFonts w:ascii="Arial" w:hAnsi="Arial" w:cs="Arial"/>
          <w:color w:val="000000"/>
          <w:sz w:val="20"/>
          <w:szCs w:val="20"/>
        </w:rPr>
        <w:t>os</w:t>
      </w:r>
      <w:proofErr w:type="spellEnd"/>
      <w:r w:rsidRPr="001D1A25">
        <w:rPr>
          <w:rFonts w:ascii="Arial" w:hAnsi="Arial" w:cs="Arial"/>
          <w:color w:val="000000"/>
          <w:sz w:val="20"/>
          <w:szCs w:val="20"/>
        </w:rPr>
        <w:t xml:space="preserve"> részesedéssel rendelkezik,</w:t>
      </w:r>
    </w:p>
    <w:p w:rsidR="001D1A25" w:rsidRPr="001D1A25" w:rsidRDefault="001D1A25" w:rsidP="001D1A25">
      <w:pPr>
        <w:widowControl w:val="0"/>
        <w:numPr>
          <w:ilvl w:val="0"/>
          <w:numId w:val="20"/>
        </w:numPr>
        <w:tabs>
          <w:tab w:val="left" w:pos="1134"/>
          <w:tab w:val="num" w:pos="1260"/>
          <w:tab w:val="left" w:pos="1620"/>
          <w:tab w:val="num" w:pos="2835"/>
        </w:tabs>
        <w:autoSpaceDE w:val="0"/>
        <w:autoSpaceDN w:val="0"/>
        <w:adjustRightInd w:val="0"/>
        <w:ind w:left="1620"/>
        <w:jc w:val="both"/>
        <w:rPr>
          <w:rFonts w:ascii="Arial" w:hAnsi="Arial" w:cs="Arial"/>
          <w:color w:val="000000"/>
          <w:sz w:val="20"/>
          <w:szCs w:val="20"/>
        </w:rPr>
      </w:pPr>
      <w:r w:rsidRPr="001D1A25">
        <w:rPr>
          <w:rFonts w:ascii="Arial" w:hAnsi="Arial" w:cs="Arial"/>
          <w:color w:val="000000"/>
          <w:sz w:val="20"/>
          <w:szCs w:val="20"/>
        </w:rPr>
        <w:lastRenderedPageBreak/>
        <w:t>e rendelkezésben foglaltakat – az </w:t>
      </w:r>
      <w:r w:rsidRPr="001D1A25">
        <w:rPr>
          <w:rFonts w:ascii="Arial" w:hAnsi="Arial" w:cs="Arial"/>
          <w:i/>
          <w:iCs/>
          <w:color w:val="000000"/>
          <w:sz w:val="20"/>
          <w:szCs w:val="20"/>
        </w:rPr>
        <w:t>f)</w:t>
      </w:r>
      <w:r w:rsidRPr="001D1A25">
        <w:rPr>
          <w:rFonts w:ascii="Arial" w:hAnsi="Arial" w:cs="Arial"/>
          <w:color w:val="000000"/>
          <w:sz w:val="20"/>
          <w:szCs w:val="20"/>
        </w:rPr>
        <w:t> pont szerinti tényleges tulajdonosi jogállás közvetett fennállásának kivételével – az adózó köteles bizonyítani.</w:t>
      </w:r>
    </w:p>
    <w:p w:rsidR="001D1A25" w:rsidRPr="001D1A25" w:rsidRDefault="001D1A25" w:rsidP="001D1A25">
      <w:pPr>
        <w:widowControl w:val="0"/>
        <w:tabs>
          <w:tab w:val="left" w:pos="720"/>
        </w:tabs>
        <w:autoSpaceDE w:val="0"/>
        <w:autoSpaceDN w:val="0"/>
        <w:adjustRightInd w:val="0"/>
        <w:ind w:left="720" w:hanging="360"/>
        <w:jc w:val="both"/>
        <w:rPr>
          <w:rFonts w:ascii="Arial" w:hAnsi="Arial" w:cs="Arial"/>
          <w:color w:val="000000"/>
          <w:sz w:val="20"/>
          <w:szCs w:val="20"/>
        </w:rPr>
      </w:pPr>
      <w:r w:rsidRPr="001D1A25">
        <w:rPr>
          <w:rFonts w:ascii="Arial" w:hAnsi="Arial" w:cs="Arial"/>
          <w:color w:val="000000"/>
          <w:sz w:val="20"/>
          <w:szCs w:val="20"/>
        </w:rPr>
        <w:t>d) a gazdálkodó szervezetben közvetlenül vagy közvetetten több mint 25%-</w:t>
      </w:r>
      <w:proofErr w:type="spellStart"/>
      <w:r w:rsidRPr="001D1A25">
        <w:rPr>
          <w:rFonts w:ascii="Arial" w:hAnsi="Arial" w:cs="Arial"/>
          <w:color w:val="000000"/>
          <w:sz w:val="20"/>
          <w:szCs w:val="20"/>
        </w:rPr>
        <w:t>os</w:t>
      </w:r>
      <w:proofErr w:type="spellEnd"/>
      <w:r w:rsidRPr="001D1A25">
        <w:rPr>
          <w:rFonts w:ascii="Arial" w:hAnsi="Arial" w:cs="Arial"/>
          <w:color w:val="000000"/>
          <w:sz w:val="20"/>
          <w:szCs w:val="20"/>
        </w:rPr>
        <w:t xml:space="preserve"> tulajdonnal, befolyással, szavazati joggal bíró jogi személy, jogi személyiséggel nem rendelkező gazdálkodó szervezet tekintetében a 10</w:t>
      </w:r>
      <w:r w:rsidRPr="001D1A25">
        <w:rPr>
          <w:rFonts w:ascii="Arial" w:hAnsi="Arial" w:cs="Arial"/>
          <w:i/>
          <w:iCs/>
          <w:color w:val="000000"/>
          <w:sz w:val="20"/>
          <w:szCs w:val="20"/>
        </w:rPr>
        <w:t xml:space="preserve">a), 10b) </w:t>
      </w:r>
      <w:r w:rsidRPr="001D1A25">
        <w:rPr>
          <w:rFonts w:ascii="Arial" w:hAnsi="Arial" w:cs="Arial"/>
          <w:color w:val="000000"/>
          <w:sz w:val="20"/>
          <w:szCs w:val="20"/>
        </w:rPr>
        <w:t>és 10</w:t>
      </w:r>
      <w:r w:rsidRPr="001D1A25">
        <w:rPr>
          <w:rFonts w:ascii="Arial" w:hAnsi="Arial" w:cs="Arial"/>
          <w:i/>
          <w:iCs/>
          <w:color w:val="000000"/>
          <w:sz w:val="20"/>
          <w:szCs w:val="20"/>
        </w:rPr>
        <w:t xml:space="preserve">c) </w:t>
      </w:r>
      <w:r w:rsidRPr="001D1A25">
        <w:rPr>
          <w:rFonts w:ascii="Arial" w:hAnsi="Arial" w:cs="Arial"/>
          <w:color w:val="000000"/>
          <w:sz w:val="20"/>
          <w:szCs w:val="20"/>
        </w:rPr>
        <w:t>pont szerinti feltételek fennállnak.</w:t>
      </w:r>
    </w:p>
    <w:p w:rsidR="001D1A25" w:rsidRPr="001D1A25" w:rsidRDefault="001D1A25" w:rsidP="001D1A25">
      <w:pPr>
        <w:widowControl w:val="0"/>
        <w:tabs>
          <w:tab w:val="left" w:pos="720"/>
        </w:tabs>
        <w:autoSpaceDE w:val="0"/>
        <w:autoSpaceDN w:val="0"/>
        <w:adjustRightInd w:val="0"/>
        <w:ind w:left="720" w:hanging="360"/>
        <w:jc w:val="both"/>
        <w:rPr>
          <w:rFonts w:ascii="Arial" w:hAnsi="Arial" w:cs="Arial"/>
          <w:color w:val="000000"/>
          <w:sz w:val="20"/>
          <w:szCs w:val="20"/>
        </w:rPr>
      </w:pPr>
      <w:r w:rsidRPr="001D1A25">
        <w:rPr>
          <w:rFonts w:ascii="Arial" w:hAnsi="Arial" w:cs="Arial"/>
          <w:color w:val="000000"/>
          <w:sz w:val="20"/>
          <w:szCs w:val="20"/>
        </w:rPr>
        <w:t>11. az a civil szervezet és a vízitársulat, amely megfelel a következő feltételeknek:</w:t>
      </w:r>
    </w:p>
    <w:p w:rsidR="001D1A25" w:rsidRPr="001D1A25" w:rsidRDefault="001D1A25" w:rsidP="001D1A25">
      <w:pPr>
        <w:widowControl w:val="0"/>
        <w:tabs>
          <w:tab w:val="left" w:pos="851"/>
        </w:tabs>
        <w:autoSpaceDE w:val="0"/>
        <w:autoSpaceDN w:val="0"/>
        <w:adjustRightInd w:val="0"/>
        <w:ind w:left="851" w:hanging="491"/>
        <w:jc w:val="both"/>
        <w:rPr>
          <w:rFonts w:ascii="Arial" w:hAnsi="Arial" w:cs="Arial"/>
          <w:color w:val="000000"/>
          <w:sz w:val="20"/>
          <w:szCs w:val="20"/>
        </w:rPr>
      </w:pPr>
      <w:proofErr w:type="gramStart"/>
      <w:r w:rsidRPr="001D1A25">
        <w:rPr>
          <w:rFonts w:ascii="Arial" w:hAnsi="Arial" w:cs="Arial"/>
          <w:color w:val="000000"/>
          <w:sz w:val="20"/>
          <w:szCs w:val="20"/>
        </w:rPr>
        <w:t>a</w:t>
      </w:r>
      <w:proofErr w:type="gramEnd"/>
      <w:r w:rsidRPr="001D1A25">
        <w:rPr>
          <w:rFonts w:ascii="Arial" w:hAnsi="Arial" w:cs="Arial"/>
          <w:color w:val="000000"/>
          <w:sz w:val="20"/>
          <w:szCs w:val="20"/>
        </w:rPr>
        <w:t>)   vezető tisztségviselői megismerhetők,</w:t>
      </w:r>
    </w:p>
    <w:p w:rsidR="001D1A25" w:rsidRPr="001D1A25" w:rsidRDefault="001D1A25" w:rsidP="001D1A25">
      <w:pPr>
        <w:widowControl w:val="0"/>
        <w:tabs>
          <w:tab w:val="left" w:pos="1418"/>
        </w:tabs>
        <w:autoSpaceDE w:val="0"/>
        <w:autoSpaceDN w:val="0"/>
        <w:adjustRightInd w:val="0"/>
        <w:ind w:left="709" w:hanging="349"/>
        <w:jc w:val="both"/>
        <w:rPr>
          <w:rFonts w:ascii="Arial" w:hAnsi="Arial" w:cs="Arial"/>
          <w:color w:val="000000"/>
          <w:sz w:val="20"/>
          <w:szCs w:val="20"/>
        </w:rPr>
      </w:pPr>
      <w:r w:rsidRPr="001D1A25">
        <w:rPr>
          <w:rFonts w:ascii="Arial" w:hAnsi="Arial" w:cs="Arial"/>
          <w:color w:val="000000"/>
          <w:sz w:val="20"/>
          <w:szCs w:val="20"/>
        </w:rPr>
        <w:t>b) a civil szervezet és a vízitársulat, valamint ezek vezető tisztségviselői nem átlátható szervezetben nem rendelkeznek 25%-</w:t>
      </w:r>
      <w:proofErr w:type="spellStart"/>
      <w:r w:rsidRPr="001D1A25">
        <w:rPr>
          <w:rFonts w:ascii="Arial" w:hAnsi="Arial" w:cs="Arial"/>
          <w:color w:val="000000"/>
          <w:sz w:val="20"/>
          <w:szCs w:val="20"/>
        </w:rPr>
        <w:t>ot</w:t>
      </w:r>
      <w:proofErr w:type="spellEnd"/>
      <w:r w:rsidRPr="001D1A25">
        <w:rPr>
          <w:rFonts w:ascii="Arial" w:hAnsi="Arial" w:cs="Arial"/>
          <w:color w:val="000000"/>
          <w:sz w:val="20"/>
          <w:szCs w:val="20"/>
        </w:rPr>
        <w:t xml:space="preserve"> meghaladó részesedéssel,</w:t>
      </w:r>
    </w:p>
    <w:p w:rsidR="00D70F57" w:rsidRDefault="001D1A25" w:rsidP="00D70F57">
      <w:pPr>
        <w:widowControl w:val="0"/>
        <w:tabs>
          <w:tab w:val="left" w:pos="1418"/>
        </w:tabs>
        <w:autoSpaceDE w:val="0"/>
        <w:autoSpaceDN w:val="0"/>
        <w:adjustRightInd w:val="0"/>
        <w:ind w:left="709" w:hanging="349"/>
        <w:jc w:val="both"/>
        <w:rPr>
          <w:rFonts w:ascii="Arial" w:hAnsi="Arial" w:cs="Arial"/>
          <w:color w:val="000000"/>
          <w:sz w:val="20"/>
          <w:szCs w:val="20"/>
        </w:rPr>
      </w:pPr>
      <w:r w:rsidRPr="001D1A25">
        <w:rPr>
          <w:rFonts w:ascii="Arial" w:hAnsi="Arial" w:cs="Arial"/>
          <w:color w:val="000000"/>
          <w:sz w:val="20"/>
          <w:szCs w:val="20"/>
        </w:rPr>
        <w:t xml:space="preserve">c) székhelye az Európai Unió tagállamában, az Európai Gazdasági Térségről szóló </w:t>
      </w:r>
      <w:proofErr w:type="gramStart"/>
      <w:r w:rsidRPr="001D1A25">
        <w:rPr>
          <w:rFonts w:ascii="Arial" w:hAnsi="Arial" w:cs="Arial"/>
          <w:color w:val="000000"/>
          <w:sz w:val="20"/>
          <w:szCs w:val="20"/>
        </w:rPr>
        <w:t>megállapodásban</w:t>
      </w:r>
      <w:proofErr w:type="gramEnd"/>
      <w:r w:rsidRPr="001D1A25">
        <w:rPr>
          <w:rFonts w:ascii="Arial" w:hAnsi="Arial" w:cs="Arial"/>
          <w:color w:val="000000"/>
          <w:sz w:val="20"/>
          <w:szCs w:val="20"/>
        </w:rPr>
        <w:t xml:space="preserve"> részes államban, a Gazdasági Együttműködési és Fejlesztési Szervezet tagállamában vagy olyan államban van, amellyel Magyarországnak a kettős adóztatás elkerüléséről szóló egyezménye van.</w:t>
      </w:r>
    </w:p>
    <w:sectPr w:rsidR="00D70F57" w:rsidSect="00310400">
      <w:headerReference w:type="first" r:id="rId7"/>
      <w:foot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0" w:rsidRDefault="00310400" w:rsidP="00310400">
      <w:r>
        <w:separator/>
      </w:r>
    </w:p>
  </w:endnote>
  <w:endnote w:type="continuationSeparator" w:id="0">
    <w:p w:rsidR="00310400" w:rsidRDefault="00310400" w:rsidP="003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nancial CE">
    <w:altName w:val="Times New Roman"/>
    <w:panose1 w:val="00000000000000000000"/>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C8" w:rsidRPr="00310400" w:rsidRDefault="001009C8" w:rsidP="001009C8">
    <w:pPr>
      <w:pBdr>
        <w:between w:val="single" w:sz="2" w:space="1" w:color="auto"/>
      </w:pBdr>
      <w:autoSpaceDE w:val="0"/>
      <w:autoSpaceDN w:val="0"/>
      <w:adjustRightInd w:val="0"/>
      <w:spacing w:after="200" w:line="200" w:lineRule="atLeast"/>
      <w:ind w:right="3116"/>
      <w:textAlignment w:val="center"/>
      <w:rPr>
        <w:rFonts w:ascii="Arial" w:eastAsia="Calibri" w:hAnsi="Arial" w:cs="Arial"/>
        <w:i/>
        <w:color w:val="000000"/>
        <w:spacing w:val="2"/>
        <w:sz w:val="20"/>
        <w:szCs w:val="20"/>
      </w:rPr>
    </w:pPr>
    <w:r w:rsidRPr="000D6624">
      <w:rPr>
        <w:rFonts w:ascii="Arial" w:eastAsia="Calibri" w:hAnsi="Arial" w:cs="Arial"/>
        <w:b/>
        <w:i/>
        <w:noProof/>
        <w:sz w:val="20"/>
        <w:szCs w:val="20"/>
        <w:highlight w:val="yellow"/>
      </w:rPr>
      <w:drawing>
        <wp:anchor distT="0" distB="0" distL="114300" distR="114300" simplePos="0" relativeHeight="251659264" behindDoc="1" locked="0" layoutInCell="1" allowOverlap="1" wp14:anchorId="0E624DAF" wp14:editId="6C4ADA5C">
          <wp:simplePos x="0" y="0"/>
          <wp:positionH relativeFrom="page">
            <wp:posOffset>3482060</wp:posOffset>
          </wp:positionH>
          <wp:positionV relativeFrom="page">
            <wp:posOffset>9491294</wp:posOffset>
          </wp:positionV>
          <wp:extent cx="4168202" cy="1362075"/>
          <wp:effectExtent l="0" t="0" r="3810" b="0"/>
          <wp:wrapTight wrapText="bothSides">
            <wp:wrapPolygon edited="0">
              <wp:start x="0" y="0"/>
              <wp:lineTo x="0" y="21147"/>
              <wp:lineTo x="21521" y="21147"/>
              <wp:lineTo x="21521" y="0"/>
              <wp:lineTo x="0" y="0"/>
            </wp:wrapPolygon>
          </wp:wrapTight>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68202" cy="1362075"/>
                  </a:xfrm>
                  <a:prstGeom prst="rect">
                    <a:avLst/>
                  </a:prstGeom>
                  <a:noFill/>
                  <a:ln>
                    <a:noFill/>
                  </a:ln>
                </pic:spPr>
              </pic:pic>
            </a:graphicData>
          </a:graphic>
        </wp:anchor>
      </w:drawing>
    </w:r>
  </w:p>
  <w:p w:rsidR="001009C8" w:rsidRDefault="001009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0" w:rsidRDefault="00310400" w:rsidP="00310400">
      <w:r>
        <w:separator/>
      </w:r>
    </w:p>
  </w:footnote>
  <w:footnote w:type="continuationSeparator" w:id="0">
    <w:p w:rsidR="00310400" w:rsidRDefault="00310400" w:rsidP="003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9C8" w:rsidRDefault="001009C8">
    <w:pPr>
      <w:pStyle w:val="lfej"/>
    </w:pPr>
    <w:r>
      <w:tab/>
    </w:r>
    <w:r w:rsidR="004A7368" w:rsidRPr="00EB4CC1">
      <w:rPr>
        <w:noProof/>
      </w:rPr>
      <w:drawing>
        <wp:inline distT="0" distB="0" distL="0" distR="0" wp14:anchorId="6B3058DB" wp14:editId="38CDB96D">
          <wp:extent cx="895350" cy="610466"/>
          <wp:effectExtent l="0" t="0" r="0" b="0"/>
          <wp:docPr id="19" name="Kép 19" descr="VmKH-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H-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185" cy="624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7D3"/>
    <w:multiLevelType w:val="hybridMultilevel"/>
    <w:tmpl w:val="25BC13C6"/>
    <w:lvl w:ilvl="0" w:tplc="4F667F5C">
      <w:start w:val="1"/>
      <w:numFmt w:val="bullet"/>
      <w:lvlText w:val=""/>
      <w:lvlJc w:val="left"/>
      <w:pPr>
        <w:tabs>
          <w:tab w:val="num" w:pos="720"/>
        </w:tabs>
        <w:ind w:left="700" w:hanging="340"/>
      </w:pPr>
      <w:rPr>
        <w:rFonts w:ascii="Symbol" w:hAnsi="Symbol" w:cs="Times New Roman" w:hint="default"/>
        <w:b/>
        <w:i w:val="0"/>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2759D"/>
    <w:multiLevelType w:val="multilevel"/>
    <w:tmpl w:val="D8E8B580"/>
    <w:lvl w:ilvl="0">
      <w:start w:val="1"/>
      <w:numFmt w:val="decimal"/>
      <w:lvlText w:val="%1."/>
      <w:lvlJc w:val="left"/>
      <w:pPr>
        <w:ind w:left="720" w:hanging="360"/>
      </w:pPr>
      <w:rPr>
        <w:rFonts w:cs="Times New Roman"/>
        <w:b w:val="0"/>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 w15:restartNumberingAfterBreak="0">
    <w:nsid w:val="01716EC8"/>
    <w:multiLevelType w:val="hybridMultilevel"/>
    <w:tmpl w:val="8F423922"/>
    <w:lvl w:ilvl="0" w:tplc="3132D7F0">
      <w:start w:val="1"/>
      <w:numFmt w:val="upperRoman"/>
      <w:lvlText w:val="%1."/>
      <w:lvlJc w:val="left"/>
      <w:pPr>
        <w:ind w:left="1080" w:hanging="72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3" w15:restartNumberingAfterBreak="0">
    <w:nsid w:val="166D0676"/>
    <w:multiLevelType w:val="hybridMultilevel"/>
    <w:tmpl w:val="26B69D24"/>
    <w:lvl w:ilvl="0" w:tplc="DDCEC34E">
      <w:start w:val="1"/>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1FC7945"/>
    <w:multiLevelType w:val="hybridMultilevel"/>
    <w:tmpl w:val="58E0F6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E73B4B"/>
    <w:multiLevelType w:val="hybridMultilevel"/>
    <w:tmpl w:val="06A67840"/>
    <w:lvl w:ilvl="0" w:tplc="040E0017">
      <w:start w:val="1"/>
      <w:numFmt w:val="lowerLetter"/>
      <w:lvlText w:val="%1)"/>
      <w:lvlJc w:val="left"/>
      <w:pPr>
        <w:tabs>
          <w:tab w:val="num" w:pos="1260"/>
        </w:tabs>
        <w:ind w:left="1260" w:hanging="360"/>
      </w:pPr>
      <w:rPr>
        <w:rFonts w:hint="default"/>
        <w:i w:val="0"/>
      </w:rPr>
    </w:lvl>
    <w:lvl w:ilvl="1" w:tplc="040E0017">
      <w:start w:val="1"/>
      <w:numFmt w:val="lowerLetter"/>
      <w:lvlText w:val="%2)"/>
      <w:lvlJc w:val="left"/>
      <w:pPr>
        <w:tabs>
          <w:tab w:val="num" w:pos="1260"/>
        </w:tabs>
        <w:ind w:left="1260" w:hanging="360"/>
      </w:pPr>
      <w:rPr>
        <w:rFonts w:hint="default"/>
        <w:i w:val="0"/>
      </w:rPr>
    </w:lvl>
    <w:lvl w:ilvl="2" w:tplc="040E001B" w:tentative="1">
      <w:start w:val="1"/>
      <w:numFmt w:val="lowerRoman"/>
      <w:lvlText w:val="%3."/>
      <w:lvlJc w:val="right"/>
      <w:pPr>
        <w:tabs>
          <w:tab w:val="num" w:pos="1236"/>
        </w:tabs>
        <w:ind w:left="1236" w:hanging="180"/>
      </w:pPr>
    </w:lvl>
    <w:lvl w:ilvl="3" w:tplc="040E000F" w:tentative="1">
      <w:start w:val="1"/>
      <w:numFmt w:val="decimal"/>
      <w:lvlText w:val="%4."/>
      <w:lvlJc w:val="left"/>
      <w:pPr>
        <w:tabs>
          <w:tab w:val="num" w:pos="1956"/>
        </w:tabs>
        <w:ind w:left="1956" w:hanging="360"/>
      </w:pPr>
    </w:lvl>
    <w:lvl w:ilvl="4" w:tplc="040E0019" w:tentative="1">
      <w:start w:val="1"/>
      <w:numFmt w:val="lowerLetter"/>
      <w:lvlText w:val="%5."/>
      <w:lvlJc w:val="left"/>
      <w:pPr>
        <w:tabs>
          <w:tab w:val="num" w:pos="2676"/>
        </w:tabs>
        <w:ind w:left="2676" w:hanging="360"/>
      </w:pPr>
    </w:lvl>
    <w:lvl w:ilvl="5" w:tplc="040E001B" w:tentative="1">
      <w:start w:val="1"/>
      <w:numFmt w:val="lowerRoman"/>
      <w:lvlText w:val="%6."/>
      <w:lvlJc w:val="right"/>
      <w:pPr>
        <w:tabs>
          <w:tab w:val="num" w:pos="3396"/>
        </w:tabs>
        <w:ind w:left="3396" w:hanging="180"/>
      </w:pPr>
    </w:lvl>
    <w:lvl w:ilvl="6" w:tplc="040E000F" w:tentative="1">
      <w:start w:val="1"/>
      <w:numFmt w:val="decimal"/>
      <w:lvlText w:val="%7."/>
      <w:lvlJc w:val="left"/>
      <w:pPr>
        <w:tabs>
          <w:tab w:val="num" w:pos="4116"/>
        </w:tabs>
        <w:ind w:left="4116" w:hanging="360"/>
      </w:pPr>
    </w:lvl>
    <w:lvl w:ilvl="7" w:tplc="040E0019" w:tentative="1">
      <w:start w:val="1"/>
      <w:numFmt w:val="lowerLetter"/>
      <w:lvlText w:val="%8."/>
      <w:lvlJc w:val="left"/>
      <w:pPr>
        <w:tabs>
          <w:tab w:val="num" w:pos="4836"/>
        </w:tabs>
        <w:ind w:left="4836" w:hanging="360"/>
      </w:pPr>
    </w:lvl>
    <w:lvl w:ilvl="8" w:tplc="040E001B" w:tentative="1">
      <w:start w:val="1"/>
      <w:numFmt w:val="lowerRoman"/>
      <w:lvlText w:val="%9."/>
      <w:lvlJc w:val="right"/>
      <w:pPr>
        <w:tabs>
          <w:tab w:val="num" w:pos="5556"/>
        </w:tabs>
        <w:ind w:left="5556" w:hanging="180"/>
      </w:pPr>
    </w:lvl>
  </w:abstractNum>
  <w:abstractNum w:abstractNumId="6" w15:restartNumberingAfterBreak="0">
    <w:nsid w:val="260A7DA1"/>
    <w:multiLevelType w:val="singleLevel"/>
    <w:tmpl w:val="96C6CFFA"/>
    <w:lvl w:ilvl="0">
      <w:start w:val="1"/>
      <w:numFmt w:val="decimal"/>
      <w:lvlText w:val="%1."/>
      <w:lvlJc w:val="left"/>
      <w:pPr>
        <w:tabs>
          <w:tab w:val="num" w:pos="360"/>
        </w:tabs>
        <w:ind w:left="340" w:hanging="340"/>
      </w:pPr>
    </w:lvl>
  </w:abstractNum>
  <w:abstractNum w:abstractNumId="7" w15:restartNumberingAfterBreak="0">
    <w:nsid w:val="3BBD77CE"/>
    <w:multiLevelType w:val="hybridMultilevel"/>
    <w:tmpl w:val="A9EA1746"/>
    <w:lvl w:ilvl="0" w:tplc="54104CF4">
      <w:start w:val="1"/>
      <w:numFmt w:val="decimal"/>
      <w:lvlText w:val="%1."/>
      <w:lvlJc w:val="left"/>
      <w:pPr>
        <w:tabs>
          <w:tab w:val="num" w:pos="360"/>
        </w:tabs>
        <w:ind w:left="360" w:hanging="360"/>
      </w:pPr>
      <w:rPr>
        <w:rFonts w:hint="default"/>
        <w:b w:val="0"/>
      </w:rPr>
    </w:lvl>
    <w:lvl w:ilvl="1" w:tplc="E1B8FF9C">
      <w:start w:val="1"/>
      <w:numFmt w:val="bullet"/>
      <w:lvlText w:val=""/>
      <w:lvlJc w:val="left"/>
      <w:pPr>
        <w:tabs>
          <w:tab w:val="num" w:pos="928"/>
        </w:tabs>
        <w:ind w:left="928" w:hanging="360"/>
      </w:pPr>
      <w:rPr>
        <w:rFonts w:ascii="Symbol" w:hAnsi="Symbol" w:hint="default"/>
        <w:b w:val="0"/>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43E9052C"/>
    <w:multiLevelType w:val="hybridMultilevel"/>
    <w:tmpl w:val="84A2B9D2"/>
    <w:lvl w:ilvl="0" w:tplc="040E000F">
      <w:start w:val="1"/>
      <w:numFmt w:val="decimal"/>
      <w:lvlText w:val="%1."/>
      <w:lvlJc w:val="left"/>
      <w:pPr>
        <w:tabs>
          <w:tab w:val="num" w:pos="720"/>
        </w:tabs>
        <w:ind w:left="720" w:hanging="360"/>
      </w:pPr>
      <w:rPr>
        <w:rFonts w:hint="default"/>
      </w:rPr>
    </w:lvl>
    <w:lvl w:ilvl="1" w:tplc="2FC4E4A0">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44287F81"/>
    <w:multiLevelType w:val="hybridMultilevel"/>
    <w:tmpl w:val="8528C89E"/>
    <w:lvl w:ilvl="0" w:tplc="040E000F">
      <w:numFmt w:val="bullet"/>
      <w:lvlText w:val="–"/>
      <w:lvlJc w:val="left"/>
      <w:pPr>
        <w:tabs>
          <w:tab w:val="num" w:pos="720"/>
        </w:tabs>
        <w:ind w:left="720" w:hanging="360"/>
      </w:pPr>
      <w:rPr>
        <w:rFonts w:ascii="Times New Roman" w:eastAsia="Times New Roman" w:hAnsi="Times New Roman" w:cs="Times New Roman" w:hint="default"/>
        <w:b w:val="0"/>
        <w:i w:val="0"/>
        <w:sz w:val="20"/>
        <w:szCs w:val="20"/>
      </w:rPr>
    </w:lvl>
    <w:lvl w:ilvl="1" w:tplc="C52E18BE">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E53C6F"/>
    <w:multiLevelType w:val="hybridMultilevel"/>
    <w:tmpl w:val="225ED2D4"/>
    <w:lvl w:ilvl="0" w:tplc="8A9628A6">
      <w:start w:val="1"/>
      <w:numFmt w:val="decimal"/>
      <w:lvlText w:val="%1."/>
      <w:lvlJc w:val="left"/>
      <w:pPr>
        <w:tabs>
          <w:tab w:val="num" w:pos="564"/>
        </w:tabs>
        <w:ind w:left="564" w:hanging="360"/>
      </w:pPr>
      <w:rPr>
        <w:rFonts w:hint="default"/>
        <w:i/>
      </w:rPr>
    </w:lvl>
    <w:lvl w:ilvl="1" w:tplc="8A9628A6">
      <w:start w:val="1"/>
      <w:numFmt w:val="decimal"/>
      <w:lvlText w:val="%2."/>
      <w:lvlJc w:val="left"/>
      <w:pPr>
        <w:tabs>
          <w:tab w:val="num" w:pos="1620"/>
        </w:tabs>
        <w:ind w:left="1620" w:hanging="360"/>
      </w:pPr>
      <w:rPr>
        <w:rFonts w:hint="default"/>
        <w:i/>
      </w:rPr>
    </w:lvl>
    <w:lvl w:ilvl="2" w:tplc="A190A83E">
      <w:start w:val="1"/>
      <w:numFmt w:val="decimal"/>
      <w:lvlText w:val="%3."/>
      <w:lvlJc w:val="left"/>
      <w:pPr>
        <w:tabs>
          <w:tab w:val="num" w:pos="2184"/>
        </w:tabs>
        <w:ind w:left="2184" w:hanging="360"/>
      </w:pPr>
      <w:rPr>
        <w:rFonts w:hint="default"/>
        <w:i w:val="0"/>
      </w:rPr>
    </w:lvl>
    <w:lvl w:ilvl="3" w:tplc="040E000F" w:tentative="1">
      <w:start w:val="1"/>
      <w:numFmt w:val="decimal"/>
      <w:lvlText w:val="%4."/>
      <w:lvlJc w:val="left"/>
      <w:pPr>
        <w:tabs>
          <w:tab w:val="num" w:pos="2724"/>
        </w:tabs>
        <w:ind w:left="2724" w:hanging="360"/>
      </w:pPr>
    </w:lvl>
    <w:lvl w:ilvl="4" w:tplc="040E0019" w:tentative="1">
      <w:start w:val="1"/>
      <w:numFmt w:val="lowerLetter"/>
      <w:lvlText w:val="%5."/>
      <w:lvlJc w:val="left"/>
      <w:pPr>
        <w:tabs>
          <w:tab w:val="num" w:pos="3444"/>
        </w:tabs>
        <w:ind w:left="3444" w:hanging="360"/>
      </w:pPr>
    </w:lvl>
    <w:lvl w:ilvl="5" w:tplc="040E001B" w:tentative="1">
      <w:start w:val="1"/>
      <w:numFmt w:val="lowerRoman"/>
      <w:lvlText w:val="%6."/>
      <w:lvlJc w:val="right"/>
      <w:pPr>
        <w:tabs>
          <w:tab w:val="num" w:pos="4164"/>
        </w:tabs>
        <w:ind w:left="4164" w:hanging="180"/>
      </w:pPr>
    </w:lvl>
    <w:lvl w:ilvl="6" w:tplc="040E000F" w:tentative="1">
      <w:start w:val="1"/>
      <w:numFmt w:val="decimal"/>
      <w:lvlText w:val="%7."/>
      <w:lvlJc w:val="left"/>
      <w:pPr>
        <w:tabs>
          <w:tab w:val="num" w:pos="4884"/>
        </w:tabs>
        <w:ind w:left="4884" w:hanging="360"/>
      </w:pPr>
    </w:lvl>
    <w:lvl w:ilvl="7" w:tplc="040E0019" w:tentative="1">
      <w:start w:val="1"/>
      <w:numFmt w:val="lowerLetter"/>
      <w:lvlText w:val="%8."/>
      <w:lvlJc w:val="left"/>
      <w:pPr>
        <w:tabs>
          <w:tab w:val="num" w:pos="5604"/>
        </w:tabs>
        <w:ind w:left="5604" w:hanging="360"/>
      </w:pPr>
    </w:lvl>
    <w:lvl w:ilvl="8" w:tplc="040E001B" w:tentative="1">
      <w:start w:val="1"/>
      <w:numFmt w:val="lowerRoman"/>
      <w:lvlText w:val="%9."/>
      <w:lvlJc w:val="right"/>
      <w:pPr>
        <w:tabs>
          <w:tab w:val="num" w:pos="6324"/>
        </w:tabs>
        <w:ind w:left="6324" w:hanging="180"/>
      </w:pPr>
    </w:lvl>
  </w:abstractNum>
  <w:abstractNum w:abstractNumId="11" w15:restartNumberingAfterBreak="0">
    <w:nsid w:val="5329185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50A3869"/>
    <w:multiLevelType w:val="hybridMultilevel"/>
    <w:tmpl w:val="9C329EF0"/>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204CE62">
      <w:start w:val="1"/>
      <w:numFmt w:val="lowerLetter"/>
      <w:lvlText w:val="%3)"/>
      <w:lvlJc w:val="left"/>
      <w:pPr>
        <w:tabs>
          <w:tab w:val="num" w:pos="1620"/>
        </w:tabs>
        <w:ind w:left="2340" w:hanging="360"/>
      </w:pPr>
      <w:rPr>
        <w:rFonts w:cs="Times New Roman"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606D7317"/>
    <w:multiLevelType w:val="hybridMultilevel"/>
    <w:tmpl w:val="B47EC0B6"/>
    <w:lvl w:ilvl="0" w:tplc="D068B51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1F83773"/>
    <w:multiLevelType w:val="hybridMultilevel"/>
    <w:tmpl w:val="2320E650"/>
    <w:lvl w:ilvl="0" w:tplc="0204CE62">
      <w:start w:val="1"/>
      <w:numFmt w:val="lowerLetter"/>
      <w:lvlText w:val="%1)"/>
      <w:lvlJc w:val="left"/>
      <w:pPr>
        <w:tabs>
          <w:tab w:val="num" w:pos="924"/>
        </w:tabs>
        <w:ind w:left="1644" w:hanging="360"/>
      </w:pPr>
      <w:rPr>
        <w:rFonts w:cs="Times New Roman"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6EB26A75"/>
    <w:multiLevelType w:val="hybridMultilevel"/>
    <w:tmpl w:val="5A96B528"/>
    <w:lvl w:ilvl="0" w:tplc="997CBCCC">
      <w:start w:val="1"/>
      <w:numFmt w:val="lowerLetter"/>
      <w:lvlText w:val="%1)"/>
      <w:lvlJc w:val="left"/>
      <w:pPr>
        <w:ind w:left="1770" w:hanging="360"/>
      </w:pPr>
      <w:rPr>
        <w:rFonts w:cs="Times New Roman"/>
      </w:rPr>
    </w:lvl>
    <w:lvl w:ilvl="1" w:tplc="040E0019">
      <w:start w:val="1"/>
      <w:numFmt w:val="lowerLetter"/>
      <w:lvlText w:val="%2."/>
      <w:lvlJc w:val="left"/>
      <w:pPr>
        <w:ind w:left="2490" w:hanging="360"/>
      </w:pPr>
      <w:rPr>
        <w:rFonts w:cs="Times New Roman"/>
      </w:rPr>
    </w:lvl>
    <w:lvl w:ilvl="2" w:tplc="040E001B">
      <w:start w:val="1"/>
      <w:numFmt w:val="lowerRoman"/>
      <w:lvlText w:val="%3."/>
      <w:lvlJc w:val="right"/>
      <w:pPr>
        <w:ind w:left="3210" w:hanging="180"/>
      </w:pPr>
      <w:rPr>
        <w:rFonts w:cs="Times New Roman"/>
      </w:rPr>
    </w:lvl>
    <w:lvl w:ilvl="3" w:tplc="040E000F">
      <w:start w:val="1"/>
      <w:numFmt w:val="decimal"/>
      <w:lvlText w:val="%4."/>
      <w:lvlJc w:val="left"/>
      <w:pPr>
        <w:ind w:left="3930" w:hanging="360"/>
      </w:pPr>
      <w:rPr>
        <w:rFonts w:cs="Times New Roman"/>
      </w:rPr>
    </w:lvl>
    <w:lvl w:ilvl="4" w:tplc="040E0019">
      <w:start w:val="1"/>
      <w:numFmt w:val="lowerLetter"/>
      <w:lvlText w:val="%5."/>
      <w:lvlJc w:val="left"/>
      <w:pPr>
        <w:ind w:left="4650" w:hanging="360"/>
      </w:pPr>
      <w:rPr>
        <w:rFonts w:cs="Times New Roman"/>
      </w:rPr>
    </w:lvl>
    <w:lvl w:ilvl="5" w:tplc="040E001B">
      <w:start w:val="1"/>
      <w:numFmt w:val="lowerRoman"/>
      <w:lvlText w:val="%6."/>
      <w:lvlJc w:val="right"/>
      <w:pPr>
        <w:ind w:left="5370" w:hanging="180"/>
      </w:pPr>
      <w:rPr>
        <w:rFonts w:cs="Times New Roman"/>
      </w:rPr>
    </w:lvl>
    <w:lvl w:ilvl="6" w:tplc="040E000F">
      <w:start w:val="1"/>
      <w:numFmt w:val="decimal"/>
      <w:lvlText w:val="%7."/>
      <w:lvlJc w:val="left"/>
      <w:pPr>
        <w:ind w:left="6090" w:hanging="360"/>
      </w:pPr>
      <w:rPr>
        <w:rFonts w:cs="Times New Roman"/>
      </w:rPr>
    </w:lvl>
    <w:lvl w:ilvl="7" w:tplc="040E0019">
      <w:start w:val="1"/>
      <w:numFmt w:val="lowerLetter"/>
      <w:lvlText w:val="%8."/>
      <w:lvlJc w:val="left"/>
      <w:pPr>
        <w:ind w:left="6810" w:hanging="360"/>
      </w:pPr>
      <w:rPr>
        <w:rFonts w:cs="Times New Roman"/>
      </w:rPr>
    </w:lvl>
    <w:lvl w:ilvl="8" w:tplc="040E001B">
      <w:start w:val="1"/>
      <w:numFmt w:val="lowerRoman"/>
      <w:lvlText w:val="%9."/>
      <w:lvlJc w:val="right"/>
      <w:pPr>
        <w:ind w:left="7530" w:hanging="180"/>
      </w:pPr>
      <w:rPr>
        <w:rFonts w:cs="Times New Roman"/>
      </w:rPr>
    </w:lvl>
  </w:abstractNum>
  <w:abstractNum w:abstractNumId="16" w15:restartNumberingAfterBreak="0">
    <w:nsid w:val="704C52B1"/>
    <w:multiLevelType w:val="hybridMultilevel"/>
    <w:tmpl w:val="1B387BEE"/>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71A6382B"/>
    <w:multiLevelType w:val="hybridMultilevel"/>
    <w:tmpl w:val="57105212"/>
    <w:lvl w:ilvl="0" w:tplc="040E000F">
      <w:numFmt w:val="bullet"/>
      <w:lvlText w:val="–"/>
      <w:lvlJc w:val="left"/>
      <w:pPr>
        <w:tabs>
          <w:tab w:val="num" w:pos="676"/>
        </w:tabs>
        <w:ind w:left="676" w:hanging="360"/>
      </w:pPr>
      <w:rPr>
        <w:rFonts w:ascii="Financial CE" w:eastAsia="Financial CE" w:hAnsi="Financial CE" w:cs="Financial CE" w:hint="default"/>
        <w:b w:val="0"/>
        <w:i w:val="0"/>
        <w:spacing w:val="0"/>
        <w:position w:val="0"/>
        <w:sz w:val="24"/>
        <w:szCs w:val="24"/>
      </w:rPr>
    </w:lvl>
    <w:lvl w:ilvl="1" w:tplc="040E0019">
      <w:start w:val="1"/>
      <w:numFmt w:val="bullet"/>
      <w:lvlText w:val="–"/>
      <w:lvlJc w:val="left"/>
      <w:pPr>
        <w:tabs>
          <w:tab w:val="num" w:pos="1407"/>
        </w:tabs>
        <w:ind w:left="1407" w:hanging="360"/>
      </w:pPr>
      <w:rPr>
        <w:rFonts w:ascii="Arial" w:hAnsi="Arial" w:hint="default"/>
      </w:rPr>
    </w:lvl>
    <w:lvl w:ilvl="2" w:tplc="040E001B" w:tentative="1">
      <w:start w:val="1"/>
      <w:numFmt w:val="bullet"/>
      <w:lvlText w:val=""/>
      <w:lvlJc w:val="left"/>
      <w:pPr>
        <w:tabs>
          <w:tab w:val="num" w:pos="2127"/>
        </w:tabs>
        <w:ind w:left="2127" w:hanging="360"/>
      </w:pPr>
      <w:rPr>
        <w:rFonts w:ascii="Wingdings" w:hAnsi="Wingdings" w:hint="default"/>
      </w:rPr>
    </w:lvl>
    <w:lvl w:ilvl="3" w:tplc="040E000F" w:tentative="1">
      <w:start w:val="1"/>
      <w:numFmt w:val="bullet"/>
      <w:lvlText w:val=""/>
      <w:lvlJc w:val="left"/>
      <w:pPr>
        <w:tabs>
          <w:tab w:val="num" w:pos="2847"/>
        </w:tabs>
        <w:ind w:left="2847" w:hanging="360"/>
      </w:pPr>
      <w:rPr>
        <w:rFonts w:ascii="Symbol" w:hAnsi="Symbol" w:hint="default"/>
      </w:rPr>
    </w:lvl>
    <w:lvl w:ilvl="4" w:tplc="040E0019" w:tentative="1">
      <w:start w:val="1"/>
      <w:numFmt w:val="bullet"/>
      <w:lvlText w:val="o"/>
      <w:lvlJc w:val="left"/>
      <w:pPr>
        <w:tabs>
          <w:tab w:val="num" w:pos="3567"/>
        </w:tabs>
        <w:ind w:left="3567" w:hanging="360"/>
      </w:pPr>
      <w:rPr>
        <w:rFonts w:ascii="Courier New" w:hAnsi="Courier New" w:cs="Courier New" w:hint="default"/>
      </w:rPr>
    </w:lvl>
    <w:lvl w:ilvl="5" w:tplc="040E001B" w:tentative="1">
      <w:start w:val="1"/>
      <w:numFmt w:val="bullet"/>
      <w:lvlText w:val=""/>
      <w:lvlJc w:val="left"/>
      <w:pPr>
        <w:tabs>
          <w:tab w:val="num" w:pos="4287"/>
        </w:tabs>
        <w:ind w:left="4287" w:hanging="360"/>
      </w:pPr>
      <w:rPr>
        <w:rFonts w:ascii="Wingdings" w:hAnsi="Wingdings" w:hint="default"/>
      </w:rPr>
    </w:lvl>
    <w:lvl w:ilvl="6" w:tplc="040E000F" w:tentative="1">
      <w:start w:val="1"/>
      <w:numFmt w:val="bullet"/>
      <w:lvlText w:val=""/>
      <w:lvlJc w:val="left"/>
      <w:pPr>
        <w:tabs>
          <w:tab w:val="num" w:pos="5007"/>
        </w:tabs>
        <w:ind w:left="5007" w:hanging="360"/>
      </w:pPr>
      <w:rPr>
        <w:rFonts w:ascii="Symbol" w:hAnsi="Symbol" w:hint="default"/>
      </w:rPr>
    </w:lvl>
    <w:lvl w:ilvl="7" w:tplc="040E0019" w:tentative="1">
      <w:start w:val="1"/>
      <w:numFmt w:val="bullet"/>
      <w:lvlText w:val="o"/>
      <w:lvlJc w:val="left"/>
      <w:pPr>
        <w:tabs>
          <w:tab w:val="num" w:pos="5727"/>
        </w:tabs>
        <w:ind w:left="5727" w:hanging="360"/>
      </w:pPr>
      <w:rPr>
        <w:rFonts w:ascii="Courier New" w:hAnsi="Courier New" w:cs="Courier New" w:hint="default"/>
      </w:rPr>
    </w:lvl>
    <w:lvl w:ilvl="8" w:tplc="040E001B" w:tentative="1">
      <w:start w:val="1"/>
      <w:numFmt w:val="bullet"/>
      <w:lvlText w:val=""/>
      <w:lvlJc w:val="left"/>
      <w:pPr>
        <w:tabs>
          <w:tab w:val="num" w:pos="6447"/>
        </w:tabs>
        <w:ind w:left="6447" w:hanging="360"/>
      </w:pPr>
      <w:rPr>
        <w:rFonts w:ascii="Wingdings" w:hAnsi="Wingdings" w:hint="default"/>
      </w:rPr>
    </w:lvl>
  </w:abstractNum>
  <w:abstractNum w:abstractNumId="18" w15:restartNumberingAfterBreak="0">
    <w:nsid w:val="758E223B"/>
    <w:multiLevelType w:val="hybridMultilevel"/>
    <w:tmpl w:val="B36259A2"/>
    <w:lvl w:ilvl="0" w:tplc="0204CE62">
      <w:start w:val="1"/>
      <w:numFmt w:val="lowerLetter"/>
      <w:lvlText w:val="%1)"/>
      <w:lvlJc w:val="left"/>
      <w:pPr>
        <w:tabs>
          <w:tab w:val="num" w:pos="924"/>
        </w:tabs>
        <w:ind w:left="1644" w:hanging="360"/>
      </w:pPr>
      <w:rPr>
        <w:rFonts w:cs="Times New Roman" w:hint="default"/>
      </w:rPr>
    </w:lvl>
    <w:lvl w:ilvl="1" w:tplc="040E0019">
      <w:start w:val="1"/>
      <w:numFmt w:val="lowerLetter"/>
      <w:lvlText w:val="%2."/>
      <w:lvlJc w:val="left"/>
      <w:pPr>
        <w:tabs>
          <w:tab w:val="num" w:pos="1440"/>
        </w:tabs>
        <w:ind w:left="1440" w:hanging="360"/>
      </w:pPr>
    </w:lvl>
    <w:lvl w:ilvl="2" w:tplc="040E0019">
      <w:start w:val="1"/>
      <w:numFmt w:val="lowerLetter"/>
      <w:lvlText w:val="%3."/>
      <w:lvlJc w:val="left"/>
      <w:pPr>
        <w:tabs>
          <w:tab w:val="num" w:pos="1620"/>
        </w:tabs>
        <w:ind w:left="234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7809458C"/>
    <w:multiLevelType w:val="hybridMultilevel"/>
    <w:tmpl w:val="427CEBCE"/>
    <w:lvl w:ilvl="0" w:tplc="D54EA350">
      <w:start w:val="1"/>
      <w:numFmt w:val="decimal"/>
      <w:lvlText w:val="%1)"/>
      <w:lvlJc w:val="left"/>
      <w:pPr>
        <w:tabs>
          <w:tab w:val="num" w:pos="1211"/>
        </w:tabs>
        <w:ind w:left="1211" w:hanging="360"/>
      </w:pPr>
      <w:rPr>
        <w:rFonts w:ascii="Palatino Linotype" w:eastAsia="Times New Roman" w:hAnsi="Palatino Linotype" w:cs="Times New Roman"/>
      </w:rPr>
    </w:lvl>
    <w:lvl w:ilvl="1" w:tplc="040E0019" w:tentative="1">
      <w:start w:val="1"/>
      <w:numFmt w:val="lowerLetter"/>
      <w:lvlText w:val="%2."/>
      <w:lvlJc w:val="left"/>
      <w:pPr>
        <w:tabs>
          <w:tab w:val="num" w:pos="1931"/>
        </w:tabs>
        <w:ind w:left="1931" w:hanging="360"/>
      </w:pPr>
    </w:lvl>
    <w:lvl w:ilvl="2" w:tplc="040E001B" w:tentative="1">
      <w:start w:val="1"/>
      <w:numFmt w:val="lowerRoman"/>
      <w:lvlText w:val="%3."/>
      <w:lvlJc w:val="right"/>
      <w:pPr>
        <w:tabs>
          <w:tab w:val="num" w:pos="2651"/>
        </w:tabs>
        <w:ind w:left="2651" w:hanging="180"/>
      </w:pPr>
    </w:lvl>
    <w:lvl w:ilvl="3" w:tplc="040E000F" w:tentative="1">
      <w:start w:val="1"/>
      <w:numFmt w:val="decimal"/>
      <w:lvlText w:val="%4."/>
      <w:lvlJc w:val="left"/>
      <w:pPr>
        <w:tabs>
          <w:tab w:val="num" w:pos="3371"/>
        </w:tabs>
        <w:ind w:left="3371" w:hanging="360"/>
      </w:pPr>
    </w:lvl>
    <w:lvl w:ilvl="4" w:tplc="040E0019" w:tentative="1">
      <w:start w:val="1"/>
      <w:numFmt w:val="lowerLetter"/>
      <w:lvlText w:val="%5."/>
      <w:lvlJc w:val="left"/>
      <w:pPr>
        <w:tabs>
          <w:tab w:val="num" w:pos="4091"/>
        </w:tabs>
        <w:ind w:left="4091" w:hanging="360"/>
      </w:pPr>
    </w:lvl>
    <w:lvl w:ilvl="5" w:tplc="040E001B" w:tentative="1">
      <w:start w:val="1"/>
      <w:numFmt w:val="lowerRoman"/>
      <w:lvlText w:val="%6."/>
      <w:lvlJc w:val="right"/>
      <w:pPr>
        <w:tabs>
          <w:tab w:val="num" w:pos="4811"/>
        </w:tabs>
        <w:ind w:left="4811" w:hanging="180"/>
      </w:pPr>
    </w:lvl>
    <w:lvl w:ilvl="6" w:tplc="040E000F" w:tentative="1">
      <w:start w:val="1"/>
      <w:numFmt w:val="decimal"/>
      <w:lvlText w:val="%7."/>
      <w:lvlJc w:val="left"/>
      <w:pPr>
        <w:tabs>
          <w:tab w:val="num" w:pos="5531"/>
        </w:tabs>
        <w:ind w:left="5531" w:hanging="360"/>
      </w:pPr>
    </w:lvl>
    <w:lvl w:ilvl="7" w:tplc="040E0019" w:tentative="1">
      <w:start w:val="1"/>
      <w:numFmt w:val="lowerLetter"/>
      <w:lvlText w:val="%8."/>
      <w:lvlJc w:val="left"/>
      <w:pPr>
        <w:tabs>
          <w:tab w:val="num" w:pos="6251"/>
        </w:tabs>
        <w:ind w:left="6251" w:hanging="360"/>
      </w:pPr>
    </w:lvl>
    <w:lvl w:ilvl="8" w:tplc="040E001B" w:tentative="1">
      <w:start w:val="1"/>
      <w:numFmt w:val="lowerRoman"/>
      <w:lvlText w:val="%9."/>
      <w:lvlJc w:val="right"/>
      <w:pPr>
        <w:tabs>
          <w:tab w:val="num" w:pos="6971"/>
        </w:tabs>
        <w:ind w:left="6971" w:hanging="180"/>
      </w:pPr>
    </w:lvl>
  </w:abstractNum>
  <w:abstractNum w:abstractNumId="20" w15:restartNumberingAfterBreak="0">
    <w:nsid w:val="7D5F0407"/>
    <w:multiLevelType w:val="multilevel"/>
    <w:tmpl w:val="20CEF8BE"/>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800" w:hanging="144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520" w:hanging="2160"/>
      </w:pPr>
      <w:rPr>
        <w:rFonts w:cs="Times New Roman"/>
      </w:rPr>
    </w:lvl>
    <w:lvl w:ilvl="8">
      <w:start w:val="1"/>
      <w:numFmt w:val="decimal"/>
      <w:isLgl/>
      <w:lvlText w:val="%1.%2.%3.%4.%5.%6.%7.%8.%9."/>
      <w:lvlJc w:val="left"/>
      <w:pPr>
        <w:ind w:left="2520" w:hanging="2160"/>
      </w:pPr>
      <w:rPr>
        <w:rFonts w:cs="Times New Roman"/>
      </w:rPr>
    </w:lvl>
  </w:abstractNum>
  <w:abstractNum w:abstractNumId="21" w15:restartNumberingAfterBreak="0">
    <w:nsid w:val="7D782C29"/>
    <w:multiLevelType w:val="hybridMultilevel"/>
    <w:tmpl w:val="C87CDB8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DD80980"/>
    <w:multiLevelType w:val="hybridMultilevel"/>
    <w:tmpl w:val="2C18F6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3"/>
  </w:num>
  <w:num w:numId="4">
    <w:abstractNumId w:val="11"/>
  </w:num>
  <w:num w:numId="5">
    <w:abstractNumId w:val="22"/>
  </w:num>
  <w:num w:numId="6">
    <w:abstractNumId w:val="21"/>
  </w:num>
  <w:num w:numId="7">
    <w:abstractNumId w:val="4"/>
  </w:num>
  <w:num w:numId="8">
    <w:abstractNumId w:val="12"/>
  </w:num>
  <w:num w:numId="9">
    <w:abstractNumId w:val="16"/>
  </w:num>
  <w:num w:numId="10">
    <w:abstractNumId w:val="1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 w:numId="17">
    <w:abstractNumId w:val="10"/>
  </w:num>
  <w:num w:numId="18">
    <w:abstractNumId w:val="5"/>
  </w:num>
  <w:num w:numId="19">
    <w:abstractNumId w:val="0"/>
  </w:num>
  <w:num w:numId="20">
    <w:abstractNumId w:val="19"/>
  </w:num>
  <w:num w:numId="21">
    <w:abstractNumId w:val="9"/>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00"/>
    <w:rsid w:val="000022BE"/>
    <w:rsid w:val="00025551"/>
    <w:rsid w:val="000D544B"/>
    <w:rsid w:val="000D6624"/>
    <w:rsid w:val="001009C8"/>
    <w:rsid w:val="00153758"/>
    <w:rsid w:val="001B17D8"/>
    <w:rsid w:val="001D1A25"/>
    <w:rsid w:val="001E4333"/>
    <w:rsid w:val="00264D99"/>
    <w:rsid w:val="00310400"/>
    <w:rsid w:val="00396EFB"/>
    <w:rsid w:val="003A7BFA"/>
    <w:rsid w:val="003D70A5"/>
    <w:rsid w:val="00436A90"/>
    <w:rsid w:val="004A7368"/>
    <w:rsid w:val="00592976"/>
    <w:rsid w:val="005E07DD"/>
    <w:rsid w:val="007C4A59"/>
    <w:rsid w:val="008830CA"/>
    <w:rsid w:val="009133BF"/>
    <w:rsid w:val="00B9099E"/>
    <w:rsid w:val="00BE3509"/>
    <w:rsid w:val="00C94EFE"/>
    <w:rsid w:val="00D70F57"/>
    <w:rsid w:val="00D96A03"/>
    <w:rsid w:val="00DA2C58"/>
    <w:rsid w:val="00EA64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7315E913-6AB7-488C-8334-8712115C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4EF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10400"/>
    <w:pPr>
      <w:tabs>
        <w:tab w:val="center" w:pos="4536"/>
        <w:tab w:val="right" w:pos="9072"/>
      </w:tabs>
    </w:pPr>
  </w:style>
  <w:style w:type="character" w:customStyle="1" w:styleId="lfejChar">
    <w:name w:val="Élőfej Char"/>
    <w:basedOn w:val="Bekezdsalapbettpusa"/>
    <w:link w:val="lfej"/>
    <w:uiPriority w:val="99"/>
    <w:rsid w:val="00310400"/>
  </w:style>
  <w:style w:type="paragraph" w:styleId="llb">
    <w:name w:val="footer"/>
    <w:basedOn w:val="Norml"/>
    <w:link w:val="llbChar"/>
    <w:uiPriority w:val="99"/>
    <w:unhideWhenUsed/>
    <w:rsid w:val="00310400"/>
    <w:pPr>
      <w:tabs>
        <w:tab w:val="center" w:pos="4536"/>
        <w:tab w:val="right" w:pos="9072"/>
      </w:tabs>
    </w:pPr>
  </w:style>
  <w:style w:type="character" w:customStyle="1" w:styleId="llbChar">
    <w:name w:val="Élőláb Char"/>
    <w:basedOn w:val="Bekezdsalapbettpusa"/>
    <w:link w:val="llb"/>
    <w:uiPriority w:val="99"/>
    <w:rsid w:val="00310400"/>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LISTA"/>
    <w:basedOn w:val="Norml"/>
    <w:link w:val="ListaszerbekezdsChar"/>
    <w:uiPriority w:val="34"/>
    <w:qFormat/>
    <w:rsid w:val="00396EFB"/>
    <w:pPr>
      <w:spacing w:before="100" w:beforeAutospacing="1" w:after="100" w:afterAutospacing="1"/>
      <w:ind w:left="720"/>
      <w:contextualSpacing/>
      <w:jc w:val="both"/>
    </w:p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34"/>
    <w:qFormat/>
    <w:locked/>
    <w:rsid w:val="00396EFB"/>
  </w:style>
  <w:style w:type="table" w:customStyle="1" w:styleId="Rcsostblzat1">
    <w:name w:val="Rácsos táblázat1"/>
    <w:basedOn w:val="Normltblzat"/>
    <w:next w:val="Rcsostblzat"/>
    <w:uiPriority w:val="59"/>
    <w:rsid w:val="000D544B"/>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0D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Schriftart: 9 pt,Schriftart: 10 pt,Schriftart: 8 pt"/>
    <w:basedOn w:val="Norml"/>
    <w:link w:val="LbjegyzetszvegChar"/>
    <w:semiHidden/>
    <w:rsid w:val="001D1A25"/>
    <w:rPr>
      <w:rFonts w:ascii="Arial Narrow" w:hAnsi="Arial Narrow"/>
      <w:sz w:val="20"/>
      <w:szCs w:val="20"/>
    </w:rPr>
  </w:style>
  <w:style w:type="character" w:customStyle="1" w:styleId="LbjegyzetszvegChar">
    <w:name w:val="Lábjegyzetszöveg Char"/>
    <w:aliases w:val="Schriftart: 9 pt Char,Schriftart: 10 pt Char,Schriftart: 8 pt Char"/>
    <w:basedOn w:val="Bekezdsalapbettpusa"/>
    <w:link w:val="Lbjegyzetszveg"/>
    <w:semiHidden/>
    <w:rsid w:val="001D1A25"/>
    <w:rPr>
      <w:rFonts w:ascii="Arial Narrow" w:eastAsia="Times New Roman" w:hAnsi="Arial Narrow" w:cs="Times New Roman"/>
      <w:sz w:val="20"/>
      <w:szCs w:val="20"/>
      <w:lang w:eastAsia="hu-HU"/>
    </w:rPr>
  </w:style>
  <w:style w:type="character" w:styleId="Lbjegyzet-hivatkozs">
    <w:name w:val="footnote reference"/>
    <w:semiHidden/>
    <w:rsid w:val="001D1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1106</Words>
  <Characters>7633</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Földiné Baksa Beatrix</dc:creator>
  <cp:keywords/>
  <dc:description/>
  <cp:lastModifiedBy>Földiné Baksa Beatrix</cp:lastModifiedBy>
  <cp:revision>6</cp:revision>
  <dcterms:created xsi:type="dcterms:W3CDTF">2023-07-14T06:20:00Z</dcterms:created>
  <dcterms:modified xsi:type="dcterms:W3CDTF">2024-06-24T13:42:00Z</dcterms:modified>
</cp:coreProperties>
</file>