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D4" w:rsidRPr="00B11456" w:rsidRDefault="000631D4" w:rsidP="008F628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0631D4" w:rsidRPr="00B11456" w:rsidRDefault="000631D4" w:rsidP="008F628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0631D4" w:rsidRPr="003D37D4" w:rsidRDefault="00777478" w:rsidP="003D37D4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Járási startmunka </w:t>
      </w:r>
      <w:r w:rsidR="003D37D4" w:rsidRPr="003D37D4">
        <w:rPr>
          <w:rFonts w:ascii="Times New Roman" w:hAnsi="Times New Roman" w:cs="Times New Roman"/>
          <w:b/>
          <w:sz w:val="28"/>
          <w:szCs w:val="28"/>
        </w:rPr>
        <w:t>programok</w:t>
      </w:r>
    </w:p>
    <w:p w:rsidR="004C2973" w:rsidRPr="00B11456" w:rsidRDefault="004C2973" w:rsidP="00B025D7">
      <w:pPr>
        <w:pStyle w:val="Cmsor1"/>
        <w:rPr>
          <w:rFonts w:cs="Times New Roman"/>
        </w:rPr>
      </w:pPr>
      <w:bookmarkStart w:id="0" w:name="_Toc302658445"/>
      <w:bookmarkStart w:id="1" w:name="_Toc406672595"/>
      <w:bookmarkStart w:id="2" w:name="_Toc439840964"/>
      <w:r w:rsidRPr="00B11456">
        <w:rPr>
          <w:rFonts w:cs="Times New Roman"/>
        </w:rPr>
        <w:t>Általános szabályok</w:t>
      </w:r>
      <w:bookmarkStart w:id="3" w:name="_GoBack"/>
      <w:bookmarkEnd w:id="0"/>
      <w:bookmarkEnd w:id="1"/>
      <w:bookmarkEnd w:id="2"/>
      <w:bookmarkEnd w:id="3"/>
    </w:p>
    <w:p w:rsidR="004C2973" w:rsidRPr="00B11456" w:rsidRDefault="004C2973" w:rsidP="008F628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C2973" w:rsidRPr="00B11456" w:rsidRDefault="004C2973" w:rsidP="009C6A4A">
      <w:pPr>
        <w:pStyle w:val="Cmsor2"/>
        <w:rPr>
          <w:rFonts w:cs="Times New Roman"/>
        </w:rPr>
      </w:pPr>
      <w:bookmarkStart w:id="4" w:name="_Toc302658446"/>
      <w:bookmarkStart w:id="5" w:name="_Toc406672596"/>
      <w:bookmarkStart w:id="6" w:name="_Toc439840965"/>
      <w:r w:rsidRPr="00B11456">
        <w:rPr>
          <w:rFonts w:cs="Times New Roman"/>
        </w:rPr>
        <w:t xml:space="preserve">A </w:t>
      </w:r>
      <w:bookmarkEnd w:id="4"/>
      <w:r w:rsidR="00351F34" w:rsidRPr="00B11456">
        <w:rPr>
          <w:rFonts w:cs="Times New Roman"/>
        </w:rPr>
        <w:t>járási startmunka mintaprogramok</w:t>
      </w:r>
      <w:bookmarkEnd w:id="5"/>
      <w:bookmarkEnd w:id="6"/>
    </w:p>
    <w:p w:rsidR="004C2973" w:rsidRPr="00B11456" w:rsidRDefault="004C2973" w:rsidP="008F6281">
      <w:pPr>
        <w:rPr>
          <w:sz w:val="20"/>
          <w:szCs w:val="20"/>
        </w:rPr>
      </w:pPr>
    </w:p>
    <w:p w:rsidR="00351F34" w:rsidRPr="00B11456" w:rsidRDefault="00351F34" w:rsidP="00351F34">
      <w:pPr>
        <w:jc w:val="both"/>
        <w:rPr>
          <w:sz w:val="22"/>
          <w:szCs w:val="22"/>
          <w:lang w:eastAsia="en-US"/>
        </w:rPr>
      </w:pPr>
      <w:r w:rsidRPr="00B11456">
        <w:rPr>
          <w:sz w:val="22"/>
          <w:szCs w:val="22"/>
          <w:lang w:eastAsia="en-US"/>
        </w:rPr>
        <w:t>A 375/2010. (XII. 31.) Korm. rendelet 7/B. §-a alapján a közfoglalkoztatásért felelős miniszter a közfoglalkoztatás egyes típusaira (rövid időtartamú, hosszabb időtartamú közfoglalkoztatás, országos közfoglalkoztatási program) mintaprogramokat indíthat. A</w:t>
      </w:r>
      <w:r w:rsidR="001C569A" w:rsidRPr="00B11456">
        <w:rPr>
          <w:sz w:val="22"/>
          <w:szCs w:val="22"/>
          <w:lang w:eastAsia="en-US"/>
        </w:rPr>
        <w:t xml:space="preserve"> járási</w:t>
      </w:r>
      <w:r w:rsidR="009F25E1">
        <w:rPr>
          <w:sz w:val="22"/>
          <w:szCs w:val="22"/>
          <w:lang w:eastAsia="en-US"/>
        </w:rPr>
        <w:t xml:space="preserve"> </w:t>
      </w:r>
      <w:r w:rsidRPr="00B11456">
        <w:rPr>
          <w:sz w:val="22"/>
          <w:szCs w:val="22"/>
          <w:lang w:eastAsia="en-US"/>
        </w:rPr>
        <w:t xml:space="preserve">startmunka mintaprogramok </w:t>
      </w:r>
      <w:r w:rsidR="001C569A" w:rsidRPr="00B11456">
        <w:rPr>
          <w:sz w:val="22"/>
          <w:szCs w:val="22"/>
          <w:lang w:eastAsia="en-US"/>
        </w:rPr>
        <w:t>a hosszabb időtartamú közfoglalkoztatásra épülnek, a külön nem nevesített kérdésekben a hosszabb időtartamú közfoglalkoztatási programok támogatására vonatkozó szabályokat kell alkalmazni</w:t>
      </w:r>
      <w:r w:rsidRPr="00B11456">
        <w:rPr>
          <w:sz w:val="22"/>
          <w:szCs w:val="22"/>
          <w:lang w:eastAsia="en-US"/>
        </w:rPr>
        <w:t xml:space="preserve">. </w:t>
      </w:r>
    </w:p>
    <w:p w:rsidR="00351F34" w:rsidRPr="00B11456" w:rsidRDefault="00351F34" w:rsidP="00351F34">
      <w:pPr>
        <w:jc w:val="both"/>
        <w:rPr>
          <w:sz w:val="20"/>
          <w:szCs w:val="20"/>
          <w:lang w:eastAsia="en-US"/>
        </w:rPr>
      </w:pPr>
    </w:p>
    <w:p w:rsidR="0097537C" w:rsidRPr="00B11456" w:rsidRDefault="0097537C" w:rsidP="0021755E">
      <w:pPr>
        <w:pStyle w:val="Cmsor2"/>
        <w:rPr>
          <w:rFonts w:cs="Times New Roman"/>
        </w:rPr>
      </w:pPr>
      <w:bookmarkStart w:id="7" w:name="_Toc406672597"/>
      <w:bookmarkStart w:id="8" w:name="_Toc439840966"/>
      <w:r w:rsidRPr="00B11456">
        <w:rPr>
          <w:rFonts w:cs="Times New Roman"/>
        </w:rPr>
        <w:t>Támogatható programelemek</w:t>
      </w:r>
      <w:bookmarkEnd w:id="7"/>
      <w:bookmarkEnd w:id="8"/>
    </w:p>
    <w:p w:rsidR="0097537C" w:rsidRPr="00B11456" w:rsidRDefault="0097537C" w:rsidP="0097537C">
      <w:pPr>
        <w:jc w:val="both"/>
        <w:rPr>
          <w:sz w:val="20"/>
          <w:szCs w:val="20"/>
          <w:lang w:eastAsia="en-US"/>
        </w:rPr>
      </w:pPr>
    </w:p>
    <w:p w:rsidR="0097537C" w:rsidRPr="00B11456" w:rsidRDefault="0097537C" w:rsidP="0097537C">
      <w:pPr>
        <w:jc w:val="both"/>
        <w:rPr>
          <w:sz w:val="22"/>
          <w:szCs w:val="22"/>
          <w:lang w:eastAsia="en-US"/>
        </w:rPr>
      </w:pPr>
      <w:r w:rsidRPr="00B11456">
        <w:rPr>
          <w:sz w:val="22"/>
          <w:szCs w:val="22"/>
          <w:lang w:eastAsia="en-US"/>
        </w:rPr>
        <w:t xml:space="preserve">A BM a járási startmunka mintaprogramok szervezésénél figyelembe vette a korábban indult értékteremtő közfoglalkoztatási programok tapasztalatait, így a főbb tevékenységi területek a következők: </w:t>
      </w:r>
    </w:p>
    <w:p w:rsidR="0097537C" w:rsidRPr="00B11456" w:rsidRDefault="0097537C" w:rsidP="0097537C">
      <w:pPr>
        <w:numPr>
          <w:ilvl w:val="1"/>
          <w:numId w:val="3"/>
        </w:numPr>
        <w:jc w:val="both"/>
        <w:rPr>
          <w:sz w:val="22"/>
          <w:szCs w:val="22"/>
          <w:lang w:eastAsia="en-US"/>
        </w:rPr>
      </w:pPr>
      <w:r w:rsidRPr="00B11456">
        <w:rPr>
          <w:sz w:val="22"/>
          <w:szCs w:val="22"/>
          <w:lang w:eastAsia="en-US"/>
        </w:rPr>
        <w:t xml:space="preserve">mezőgazdasági program, </w:t>
      </w:r>
    </w:p>
    <w:p w:rsidR="0097537C" w:rsidRPr="00B11456" w:rsidRDefault="0097537C" w:rsidP="0097537C">
      <w:pPr>
        <w:numPr>
          <w:ilvl w:val="1"/>
          <w:numId w:val="3"/>
        </w:numPr>
        <w:jc w:val="both"/>
        <w:rPr>
          <w:sz w:val="22"/>
          <w:szCs w:val="22"/>
          <w:lang w:eastAsia="en-US"/>
        </w:rPr>
      </w:pPr>
      <w:r w:rsidRPr="00B11456">
        <w:rPr>
          <w:sz w:val="22"/>
          <w:szCs w:val="22"/>
          <w:lang w:eastAsia="en-US"/>
        </w:rPr>
        <w:t xml:space="preserve">mezőgazdasági utak rendbetétele, </w:t>
      </w:r>
    </w:p>
    <w:p w:rsidR="0097537C" w:rsidRPr="00B11456" w:rsidRDefault="0097537C" w:rsidP="0097537C">
      <w:pPr>
        <w:numPr>
          <w:ilvl w:val="1"/>
          <w:numId w:val="3"/>
        </w:numPr>
        <w:jc w:val="both"/>
        <w:rPr>
          <w:sz w:val="22"/>
          <w:szCs w:val="22"/>
          <w:lang w:eastAsia="en-US"/>
        </w:rPr>
      </w:pPr>
      <w:r w:rsidRPr="00B11456">
        <w:rPr>
          <w:sz w:val="22"/>
          <w:szCs w:val="22"/>
          <w:lang w:eastAsia="en-US"/>
        </w:rPr>
        <w:t xml:space="preserve">belvízelvezetés, </w:t>
      </w:r>
    </w:p>
    <w:p w:rsidR="0097537C" w:rsidRPr="00B11456" w:rsidRDefault="0097537C" w:rsidP="0097537C">
      <w:pPr>
        <w:numPr>
          <w:ilvl w:val="1"/>
          <w:numId w:val="3"/>
        </w:numPr>
        <w:jc w:val="both"/>
        <w:rPr>
          <w:sz w:val="22"/>
          <w:szCs w:val="22"/>
          <w:lang w:eastAsia="en-US"/>
        </w:rPr>
      </w:pPr>
      <w:r w:rsidRPr="00B11456">
        <w:rPr>
          <w:sz w:val="22"/>
          <w:szCs w:val="22"/>
          <w:lang w:eastAsia="en-US"/>
        </w:rPr>
        <w:t xml:space="preserve">illegális hulladéklerakó helyek felszámolása, </w:t>
      </w:r>
    </w:p>
    <w:p w:rsidR="0097537C" w:rsidRPr="00B11456" w:rsidRDefault="0097537C" w:rsidP="0097537C">
      <w:pPr>
        <w:numPr>
          <w:ilvl w:val="1"/>
          <w:numId w:val="3"/>
        </w:numPr>
        <w:jc w:val="both"/>
        <w:rPr>
          <w:sz w:val="22"/>
          <w:szCs w:val="22"/>
          <w:lang w:eastAsia="en-US"/>
        </w:rPr>
      </w:pPr>
      <w:r w:rsidRPr="00B11456">
        <w:rPr>
          <w:sz w:val="22"/>
          <w:szCs w:val="22"/>
          <w:lang w:eastAsia="en-US"/>
        </w:rPr>
        <w:t xml:space="preserve">bio- és megújuló energiafelhasználás, </w:t>
      </w:r>
    </w:p>
    <w:p w:rsidR="0097537C" w:rsidRPr="00B11456" w:rsidRDefault="0097537C" w:rsidP="0021755E">
      <w:pPr>
        <w:pStyle w:val="Listaszerbekezds"/>
        <w:numPr>
          <w:ilvl w:val="1"/>
          <w:numId w:val="3"/>
        </w:numPr>
        <w:jc w:val="both"/>
        <w:rPr>
          <w:sz w:val="22"/>
          <w:szCs w:val="22"/>
          <w:lang w:eastAsia="en-US"/>
        </w:rPr>
      </w:pPr>
      <w:r w:rsidRPr="00B11456">
        <w:rPr>
          <w:b w:val="0"/>
          <w:sz w:val="22"/>
          <w:szCs w:val="22"/>
        </w:rPr>
        <w:t>belterületi közúthálózat karbantartása,</w:t>
      </w:r>
    </w:p>
    <w:p w:rsidR="00351F34" w:rsidRPr="00B11456" w:rsidRDefault="0097537C" w:rsidP="0021755E">
      <w:pPr>
        <w:pStyle w:val="Listaszerbekezds"/>
        <w:numPr>
          <w:ilvl w:val="1"/>
          <w:numId w:val="3"/>
        </w:numPr>
        <w:rPr>
          <w:sz w:val="22"/>
          <w:szCs w:val="22"/>
        </w:rPr>
      </w:pPr>
      <w:r w:rsidRPr="00B11456">
        <w:rPr>
          <w:b w:val="0"/>
          <w:sz w:val="22"/>
          <w:szCs w:val="22"/>
        </w:rPr>
        <w:t>helyi sajátosságra épülő egyedi program</w:t>
      </w:r>
      <w:r w:rsidRPr="00B11456">
        <w:rPr>
          <w:sz w:val="22"/>
          <w:szCs w:val="22"/>
        </w:rPr>
        <w:t xml:space="preserve"> </w:t>
      </w:r>
      <w:r w:rsidRPr="00B11456">
        <w:rPr>
          <w:b w:val="0"/>
          <w:sz w:val="22"/>
          <w:szCs w:val="22"/>
        </w:rPr>
        <w:t xml:space="preserve">(amely magába foglalja a korábbi téli és egyéb értékteremtő programokat is). </w:t>
      </w:r>
    </w:p>
    <w:p w:rsidR="00351F34" w:rsidRPr="00B11456" w:rsidRDefault="00351F34" w:rsidP="001C569A">
      <w:pPr>
        <w:pStyle w:val="Cmsor2"/>
        <w:rPr>
          <w:rFonts w:cs="Times New Roman"/>
          <w:lang w:eastAsia="en-US"/>
        </w:rPr>
      </w:pPr>
      <w:bookmarkStart w:id="9" w:name="_Toc406672598"/>
      <w:bookmarkStart w:id="10" w:name="_Toc439840967"/>
      <w:r w:rsidRPr="00B11456">
        <w:rPr>
          <w:rFonts w:cs="Times New Roman"/>
          <w:lang w:eastAsia="en-US"/>
        </w:rPr>
        <w:t>A járási startmunka mintaprogramok főbb tevékenységi területei</w:t>
      </w:r>
      <w:bookmarkEnd w:id="9"/>
      <w:bookmarkEnd w:id="10"/>
    </w:p>
    <w:p w:rsidR="00351F34" w:rsidRPr="00B11456" w:rsidRDefault="00351F34" w:rsidP="00351F34">
      <w:pPr>
        <w:jc w:val="both"/>
        <w:rPr>
          <w:sz w:val="20"/>
          <w:szCs w:val="20"/>
          <w:lang w:eastAsia="en-US"/>
        </w:rPr>
      </w:pPr>
    </w:p>
    <w:p w:rsidR="00351F34" w:rsidRPr="00B11456" w:rsidRDefault="00351F34" w:rsidP="00351F34">
      <w:pPr>
        <w:jc w:val="both"/>
        <w:rPr>
          <w:sz w:val="22"/>
          <w:szCs w:val="22"/>
          <w:lang w:eastAsia="en-US"/>
        </w:rPr>
      </w:pPr>
      <w:r w:rsidRPr="00B11456">
        <w:rPr>
          <w:sz w:val="22"/>
          <w:szCs w:val="22"/>
          <w:lang w:eastAsia="en-US"/>
        </w:rPr>
        <w:t xml:space="preserve">A járási startmunka mintaprogramok </w:t>
      </w:r>
      <w:r w:rsidR="005B0F93" w:rsidRPr="00B11456">
        <w:rPr>
          <w:sz w:val="22"/>
          <w:szCs w:val="22"/>
          <w:lang w:eastAsia="en-US"/>
        </w:rPr>
        <w:t>tapasztalatai</w:t>
      </w:r>
      <w:r w:rsidRPr="00B11456">
        <w:rPr>
          <w:sz w:val="22"/>
          <w:szCs w:val="22"/>
          <w:lang w:eastAsia="en-US"/>
        </w:rPr>
        <w:t xml:space="preserve"> az alábbiakban foglalhatók össze: </w:t>
      </w:r>
    </w:p>
    <w:p w:rsidR="00351F34" w:rsidRPr="00B11456" w:rsidRDefault="00351F34" w:rsidP="00351F34">
      <w:pPr>
        <w:jc w:val="both"/>
        <w:rPr>
          <w:sz w:val="22"/>
          <w:szCs w:val="22"/>
          <w:lang w:eastAsia="en-US"/>
        </w:rPr>
      </w:pPr>
    </w:p>
    <w:p w:rsidR="00351F34" w:rsidRPr="00B11456" w:rsidRDefault="00351F34" w:rsidP="00351F34">
      <w:pPr>
        <w:jc w:val="both"/>
        <w:rPr>
          <w:sz w:val="22"/>
          <w:szCs w:val="22"/>
          <w:lang w:eastAsia="en-US"/>
        </w:rPr>
      </w:pPr>
      <w:r w:rsidRPr="00B11456">
        <w:rPr>
          <w:sz w:val="22"/>
          <w:szCs w:val="22"/>
          <w:lang w:eastAsia="en-US"/>
        </w:rPr>
        <w:t xml:space="preserve">A </w:t>
      </w:r>
      <w:r w:rsidRPr="00B11456">
        <w:rPr>
          <w:b/>
          <w:bCs/>
          <w:sz w:val="22"/>
          <w:szCs w:val="22"/>
          <w:lang w:eastAsia="en-US"/>
        </w:rPr>
        <w:t>mezőgazdasági projektek</w:t>
      </w:r>
      <w:r w:rsidRPr="00B11456">
        <w:rPr>
          <w:sz w:val="22"/>
          <w:szCs w:val="22"/>
          <w:lang w:eastAsia="en-US"/>
        </w:rPr>
        <w:t xml:space="preserve"> esetében a helybeni lehetőségek, adottságok kihasználásával megtermelt zöldség és gyümölcs, takarmánynövények, valamint a kisállattartás biztosítja </w:t>
      </w:r>
      <w:r w:rsidR="0079203B" w:rsidRPr="00B11456">
        <w:rPr>
          <w:sz w:val="22"/>
          <w:szCs w:val="22"/>
          <w:lang w:eastAsia="en-US"/>
        </w:rPr>
        <w:t xml:space="preserve">jellemzően </w:t>
      </w:r>
      <w:r w:rsidRPr="00B11456">
        <w:rPr>
          <w:sz w:val="22"/>
          <w:szCs w:val="22"/>
          <w:lang w:eastAsia="en-US"/>
        </w:rPr>
        <w:t xml:space="preserve">az önkormányzati intézmények ellátását. A projekt segítségével állandó friss alapanyag kerül a településeken működő konyhákban feldolgozásra, és lehetőség nyílik a keletkező többlet felhasználására, értékesítésére, feldolgozására is. Várhatóan középtávon a projekt önfenntartóvá válik, valamint helyben teremt munkalehetőséget, illetve elérhetővé teszi az önellátás lehetőségét a hátrányos helyzetű álláskeresők számára. </w:t>
      </w:r>
    </w:p>
    <w:p w:rsidR="001C569A" w:rsidRPr="00B11456" w:rsidRDefault="001C569A" w:rsidP="00351F34">
      <w:pPr>
        <w:jc w:val="both"/>
        <w:rPr>
          <w:sz w:val="22"/>
          <w:szCs w:val="22"/>
          <w:lang w:eastAsia="en-US"/>
        </w:rPr>
      </w:pPr>
    </w:p>
    <w:p w:rsidR="00351F34" w:rsidRPr="00B11456" w:rsidRDefault="00351F34" w:rsidP="00351F34">
      <w:pPr>
        <w:jc w:val="both"/>
        <w:rPr>
          <w:sz w:val="22"/>
          <w:szCs w:val="22"/>
          <w:lang w:eastAsia="en-US"/>
        </w:rPr>
      </w:pPr>
      <w:r w:rsidRPr="00B11456">
        <w:rPr>
          <w:sz w:val="22"/>
          <w:szCs w:val="22"/>
          <w:lang w:eastAsia="en-US"/>
        </w:rPr>
        <w:t xml:space="preserve">A mintaprogramok között szerepel a </w:t>
      </w:r>
      <w:r w:rsidR="0097537C" w:rsidRPr="00B11456">
        <w:rPr>
          <w:b/>
          <w:bCs/>
          <w:sz w:val="22"/>
          <w:szCs w:val="22"/>
          <w:lang w:eastAsia="en-US"/>
        </w:rPr>
        <w:t xml:space="preserve">mezőgazdasági </w:t>
      </w:r>
      <w:r w:rsidRPr="00B11456">
        <w:rPr>
          <w:b/>
          <w:bCs/>
          <w:sz w:val="22"/>
          <w:szCs w:val="22"/>
          <w:lang w:eastAsia="en-US"/>
        </w:rPr>
        <w:t>utak rendbetétele</w:t>
      </w:r>
      <w:r w:rsidRPr="00B11456">
        <w:rPr>
          <w:sz w:val="22"/>
          <w:szCs w:val="22"/>
          <w:lang w:eastAsia="en-US"/>
        </w:rPr>
        <w:t xml:space="preserve"> is. Ennek célja, hogy elősegítse a mezőgazdasági telepek, majorok bekötését a közúti hálózatba, a termények biztonságos szállítását. A program megkönnyíti a </w:t>
      </w:r>
      <w:r w:rsidRPr="00B11456">
        <w:rPr>
          <w:color w:val="292929"/>
          <w:sz w:val="22"/>
          <w:szCs w:val="22"/>
          <w:lang w:eastAsia="en-US"/>
        </w:rPr>
        <w:t xml:space="preserve">környéken lakó polgárok közlekedését, egyúttal megoldja a mezőgazdasági termelők gondjait is, hiszen lehetővé teszi, hogy mezőgazdasági terményeiket idejében betakarítsák. Magyarországon a mezőgazdasági földutak jellemzően nagyon rossz állapotban vannak. A földutak rendbetétele mindenképpen hasznos mind a </w:t>
      </w:r>
      <w:r w:rsidRPr="00B11456">
        <w:rPr>
          <w:sz w:val="22"/>
          <w:szCs w:val="22"/>
          <w:lang w:eastAsia="en-US"/>
        </w:rPr>
        <w:t>közfoglalkoztatottak, mind a település egésze számára.</w:t>
      </w:r>
    </w:p>
    <w:p w:rsidR="00351F34" w:rsidRPr="00B11456" w:rsidRDefault="00351F34" w:rsidP="00351F34">
      <w:pPr>
        <w:jc w:val="both"/>
        <w:rPr>
          <w:sz w:val="22"/>
          <w:szCs w:val="22"/>
          <w:lang w:eastAsia="en-US"/>
        </w:rPr>
      </w:pPr>
    </w:p>
    <w:p w:rsidR="00351F34" w:rsidRPr="00B11456" w:rsidRDefault="00351F34" w:rsidP="00351F34">
      <w:pPr>
        <w:jc w:val="both"/>
        <w:rPr>
          <w:sz w:val="22"/>
          <w:szCs w:val="22"/>
          <w:lang w:eastAsia="en-US"/>
        </w:rPr>
      </w:pPr>
      <w:r w:rsidRPr="00B11456">
        <w:rPr>
          <w:sz w:val="22"/>
          <w:szCs w:val="22"/>
          <w:lang w:eastAsia="en-US"/>
        </w:rPr>
        <w:t xml:space="preserve">A </w:t>
      </w:r>
      <w:r w:rsidRPr="00B11456">
        <w:rPr>
          <w:b/>
          <w:bCs/>
          <w:sz w:val="22"/>
          <w:szCs w:val="22"/>
          <w:lang w:eastAsia="en-US"/>
        </w:rPr>
        <w:t>belvíz-elvezetési programok</w:t>
      </w:r>
      <w:r w:rsidRPr="00B11456">
        <w:rPr>
          <w:sz w:val="22"/>
          <w:szCs w:val="22"/>
          <w:lang w:eastAsia="en-US"/>
        </w:rPr>
        <w:t xml:space="preserve"> célja a településeket és a mezőgazdasági területeket fenyegető belvizek kialakulásának megelőzése, a belvíz elvezető árok rendszeres karbantartása, kialakítása. A program megvalósításával növekszik </w:t>
      </w:r>
      <w:r w:rsidRPr="00B11456">
        <w:rPr>
          <w:sz w:val="22"/>
          <w:szCs w:val="22"/>
        </w:rPr>
        <w:t xml:space="preserve">a települések környezetbiztonsága, javul a környezet állapota, csökken az ár- belvíz- és helyi vízkár veszélyeztetettsége, biztosítottá válik a felszíni </w:t>
      </w:r>
      <w:r w:rsidRPr="00B11456">
        <w:rPr>
          <w:sz w:val="22"/>
          <w:szCs w:val="22"/>
          <w:lang w:eastAsia="en-US"/>
        </w:rPr>
        <w:t>vizeink minőségének megőrzése, a további környezeti káresemények megelőzése. Megoldást jelenthet a b</w:t>
      </w:r>
      <w:r w:rsidRPr="00B11456">
        <w:rPr>
          <w:sz w:val="22"/>
          <w:szCs w:val="22"/>
        </w:rPr>
        <w:t xml:space="preserve">elterületet védő övárok-rendszer felújítása, kiépítése; csapadékvíz-elvezető hálózat kiépítése, felújítása, fejlesztése; </w:t>
      </w:r>
      <w:r w:rsidRPr="00B11456">
        <w:rPr>
          <w:sz w:val="22"/>
          <w:szCs w:val="22"/>
        </w:rPr>
        <w:lastRenderedPageBreak/>
        <w:t>belterületet veszélyeztető vízfolyások és belvízcsatornák felújítása, építése; árvízcsúcs csökkentő- és záportározók, valamint síkvidéki belvíztározók kiépítése, felújítása, fejlesztése. Fontos, hogy a települések úgy tervezzék a munkálatokat, hogy a vízgazdálkodási társulatokkal</w:t>
      </w:r>
      <w:r w:rsidR="0079203B" w:rsidRPr="00B11456">
        <w:rPr>
          <w:sz w:val="22"/>
          <w:szCs w:val="22"/>
        </w:rPr>
        <w:t xml:space="preserve"> és vízügyi igazgatóságok</w:t>
      </w:r>
      <w:r w:rsidRPr="00B11456">
        <w:rPr>
          <w:sz w:val="22"/>
          <w:szCs w:val="22"/>
        </w:rPr>
        <w:t xml:space="preserve"> együttműködve valósítsák meg azt. </w:t>
      </w:r>
    </w:p>
    <w:p w:rsidR="00351F34" w:rsidRPr="00B11456" w:rsidRDefault="00351F34" w:rsidP="00351F34">
      <w:pPr>
        <w:jc w:val="both"/>
        <w:rPr>
          <w:sz w:val="22"/>
          <w:szCs w:val="22"/>
          <w:lang w:eastAsia="en-US"/>
        </w:rPr>
      </w:pPr>
      <w:r w:rsidRPr="00B11456">
        <w:rPr>
          <w:sz w:val="22"/>
          <w:szCs w:val="22"/>
          <w:lang w:eastAsia="en-US"/>
        </w:rPr>
        <w:t xml:space="preserve">A környezet tisztántartásával kapcsolatos másik tevékenység az </w:t>
      </w:r>
      <w:r w:rsidRPr="00B11456">
        <w:rPr>
          <w:b/>
          <w:bCs/>
          <w:sz w:val="22"/>
          <w:szCs w:val="22"/>
          <w:lang w:eastAsia="en-US"/>
        </w:rPr>
        <w:t>illegális hulladéklerakó helyek felszámolása</w:t>
      </w:r>
      <w:r w:rsidRPr="00B11456">
        <w:rPr>
          <w:sz w:val="22"/>
          <w:szCs w:val="22"/>
          <w:lang w:eastAsia="en-US"/>
        </w:rPr>
        <w:t>. Ennek célja a kül- és belterületen található illegálisan lerakott, elhagyott hulladék felszámolása (felszedése és kezelése, ártalmatlanítása), megszüntetése, a hulladékelhagyó magatartás jelenségének megváltoztatása, az ismétlődő lerakások megakadályozása, újak kialakulásának megelőzése. A program által a települések és külterületeik megtisztulnak, megvalósul a terület rehabilitációja, és várhatóan hosszú távon is lehetővé válik a tiszta környezet fenntartása.</w:t>
      </w:r>
    </w:p>
    <w:p w:rsidR="00351F34" w:rsidRPr="00B11456" w:rsidRDefault="00351F34" w:rsidP="00351F34">
      <w:pPr>
        <w:jc w:val="both"/>
        <w:rPr>
          <w:sz w:val="22"/>
          <w:szCs w:val="22"/>
          <w:lang w:eastAsia="en-US"/>
        </w:rPr>
      </w:pPr>
    </w:p>
    <w:p w:rsidR="00E434B1" w:rsidRPr="00B11456" w:rsidRDefault="00351F34" w:rsidP="00351F34">
      <w:pPr>
        <w:jc w:val="both"/>
        <w:rPr>
          <w:sz w:val="22"/>
          <w:szCs w:val="22"/>
          <w:lang w:eastAsia="en-US"/>
        </w:rPr>
      </w:pPr>
      <w:r w:rsidRPr="00B11456">
        <w:rPr>
          <w:sz w:val="22"/>
          <w:szCs w:val="22"/>
          <w:lang w:eastAsia="en-US"/>
        </w:rPr>
        <w:t xml:space="preserve">A </w:t>
      </w:r>
      <w:r w:rsidRPr="00B11456">
        <w:rPr>
          <w:b/>
          <w:bCs/>
          <w:sz w:val="22"/>
          <w:szCs w:val="22"/>
          <w:lang w:eastAsia="en-US"/>
        </w:rPr>
        <w:t>bio- és megújuló energiatermelés</w:t>
      </w:r>
      <w:r w:rsidRPr="00B11456">
        <w:rPr>
          <w:sz w:val="22"/>
          <w:szCs w:val="22"/>
          <w:lang w:eastAsia="en-US"/>
        </w:rPr>
        <w:t xml:space="preserve"> </w:t>
      </w:r>
      <w:r w:rsidR="00E434B1" w:rsidRPr="00B11456">
        <w:rPr>
          <w:sz w:val="22"/>
          <w:szCs w:val="22"/>
          <w:lang w:eastAsia="en-US"/>
        </w:rPr>
        <w:t>célja a fűtőanyag helyben történő biztosítása, energianövény termesztése, telepítése, valamint tüzelőanyag előállítása, gyűjtése.</w:t>
      </w:r>
      <w:r w:rsidR="00E434B1" w:rsidRPr="00B11456" w:rsidDel="00E434B1">
        <w:rPr>
          <w:sz w:val="22"/>
          <w:szCs w:val="22"/>
          <w:lang w:eastAsia="en-US"/>
        </w:rPr>
        <w:t xml:space="preserve"> </w:t>
      </w:r>
    </w:p>
    <w:p w:rsidR="00351F34" w:rsidRPr="00B11456" w:rsidRDefault="00351F34" w:rsidP="00351F34">
      <w:pPr>
        <w:jc w:val="both"/>
        <w:rPr>
          <w:sz w:val="22"/>
          <w:szCs w:val="22"/>
          <w:lang w:eastAsia="en-US"/>
        </w:rPr>
      </w:pPr>
    </w:p>
    <w:p w:rsidR="00351F34" w:rsidRPr="00B11456" w:rsidRDefault="00351F34" w:rsidP="00351F34">
      <w:pPr>
        <w:jc w:val="both"/>
        <w:rPr>
          <w:sz w:val="22"/>
          <w:szCs w:val="22"/>
          <w:lang w:eastAsia="en-US"/>
        </w:rPr>
      </w:pPr>
      <w:r w:rsidRPr="00B11456">
        <w:rPr>
          <w:sz w:val="22"/>
          <w:szCs w:val="22"/>
          <w:lang w:eastAsia="en-US"/>
        </w:rPr>
        <w:t xml:space="preserve">A </w:t>
      </w:r>
      <w:r w:rsidRPr="00B11456">
        <w:rPr>
          <w:b/>
          <w:bCs/>
          <w:sz w:val="22"/>
          <w:szCs w:val="22"/>
          <w:lang w:eastAsia="en-US"/>
        </w:rPr>
        <w:t>közúthálózat javításához kapcsolódó projekt</w:t>
      </w:r>
      <w:r w:rsidRPr="00B11456">
        <w:rPr>
          <w:sz w:val="22"/>
          <w:szCs w:val="22"/>
          <w:lang w:eastAsia="en-US"/>
        </w:rPr>
        <w:t xml:space="preserve"> célja az önkormányzati belterületi úthálózat karbantartása, javítása, környezetének rendbetétele, ezáltal a baleseti veszélyek csökkentése, valamint járdák és kerékpárutak építése, amely hasznos a település számára, értéket teremt, valamint igazodik a helyi igényekhez.</w:t>
      </w:r>
    </w:p>
    <w:p w:rsidR="00351F34" w:rsidRPr="00B11456" w:rsidRDefault="00351F34" w:rsidP="00351F34">
      <w:pPr>
        <w:jc w:val="both"/>
        <w:rPr>
          <w:sz w:val="22"/>
          <w:szCs w:val="22"/>
          <w:lang w:eastAsia="en-US"/>
        </w:rPr>
      </w:pPr>
    </w:p>
    <w:p w:rsidR="00077F14" w:rsidRPr="00B11456" w:rsidRDefault="00351F34" w:rsidP="00590004">
      <w:pPr>
        <w:jc w:val="both"/>
        <w:rPr>
          <w:sz w:val="22"/>
          <w:szCs w:val="22"/>
          <w:lang w:eastAsia="en-US"/>
        </w:rPr>
      </w:pPr>
      <w:r w:rsidRPr="00B11456">
        <w:rPr>
          <w:b/>
          <w:sz w:val="22"/>
          <w:szCs w:val="22"/>
          <w:lang w:eastAsia="en-US"/>
        </w:rPr>
        <w:t>Helyi sajátosságokra épülő egyedi programok</w:t>
      </w:r>
      <w:r w:rsidR="00077F14" w:rsidRPr="00B11456">
        <w:rPr>
          <w:b/>
          <w:sz w:val="22"/>
          <w:szCs w:val="22"/>
          <w:lang w:eastAsia="en-US"/>
        </w:rPr>
        <w:t xml:space="preserve"> </w:t>
      </w:r>
      <w:r w:rsidR="00077F14" w:rsidRPr="00B11456">
        <w:rPr>
          <w:sz w:val="22"/>
          <w:szCs w:val="22"/>
          <w:lang w:eastAsia="en-US"/>
        </w:rPr>
        <w:t>célja a közösségi szükséglet kielégítése</w:t>
      </w:r>
      <w:r w:rsidR="00E15A21" w:rsidRPr="00B11456">
        <w:rPr>
          <w:sz w:val="22"/>
          <w:szCs w:val="22"/>
          <w:lang w:eastAsia="en-US"/>
        </w:rPr>
        <w:t xml:space="preserve"> a helyi igényekre alapozva</w:t>
      </w:r>
      <w:r w:rsidR="00077F14" w:rsidRPr="00B11456">
        <w:rPr>
          <w:sz w:val="22"/>
          <w:szCs w:val="22"/>
          <w:lang w:eastAsia="en-US"/>
        </w:rPr>
        <w:t xml:space="preserve">, a település fejlődésének elősegítése egyedi programokkal. </w:t>
      </w:r>
    </w:p>
    <w:p w:rsidR="004C2973" w:rsidRPr="00B11456" w:rsidRDefault="004C2973" w:rsidP="005900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2973" w:rsidRPr="00B11456" w:rsidRDefault="004C2973" w:rsidP="00B025D7">
      <w:pPr>
        <w:pStyle w:val="Cmsor1"/>
        <w:rPr>
          <w:rFonts w:cs="Times New Roman"/>
        </w:rPr>
      </w:pPr>
      <w:bookmarkStart w:id="11" w:name="_Toc406672599"/>
      <w:bookmarkStart w:id="12" w:name="_Toc439840968"/>
      <w:r w:rsidRPr="00B11456">
        <w:rPr>
          <w:rFonts w:cs="Times New Roman"/>
        </w:rPr>
        <w:t>A támogatás forrása, formája, mértéke és időtartama</w:t>
      </w:r>
      <w:bookmarkEnd w:id="11"/>
      <w:bookmarkEnd w:id="12"/>
    </w:p>
    <w:p w:rsidR="004C2973" w:rsidRPr="00B11456" w:rsidRDefault="004C2973" w:rsidP="008F6281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4C2973" w:rsidRPr="00B11456" w:rsidRDefault="004C2973" w:rsidP="001C569A">
      <w:pPr>
        <w:pStyle w:val="Cmsor2"/>
        <w:rPr>
          <w:rFonts w:cs="Times New Roman"/>
        </w:rPr>
      </w:pPr>
      <w:bookmarkStart w:id="13" w:name="_Toc406672600"/>
      <w:bookmarkStart w:id="14" w:name="_Toc439840969"/>
      <w:r w:rsidRPr="00B11456">
        <w:rPr>
          <w:rFonts w:cs="Times New Roman"/>
        </w:rPr>
        <w:t>A támogatás forrása</w:t>
      </w:r>
      <w:bookmarkEnd w:id="13"/>
      <w:bookmarkEnd w:id="14"/>
    </w:p>
    <w:p w:rsidR="004C2973" w:rsidRPr="00B11456" w:rsidRDefault="004C2973" w:rsidP="00590004">
      <w:pPr>
        <w:jc w:val="both"/>
        <w:rPr>
          <w:b/>
          <w:bCs/>
          <w:sz w:val="20"/>
          <w:szCs w:val="20"/>
        </w:rPr>
      </w:pPr>
      <w:r w:rsidRPr="00B11456">
        <w:rPr>
          <w:sz w:val="22"/>
          <w:szCs w:val="22"/>
        </w:rPr>
        <w:t>A Nemzeti Foglalkoztatási Alap „</w:t>
      </w:r>
      <w:r w:rsidR="006D08C7" w:rsidRPr="00B11456">
        <w:rPr>
          <w:sz w:val="22"/>
          <w:szCs w:val="22"/>
        </w:rPr>
        <w:t>Start munkaprogram</w:t>
      </w:r>
      <w:r w:rsidRPr="00B11456">
        <w:rPr>
          <w:sz w:val="22"/>
          <w:szCs w:val="22"/>
        </w:rPr>
        <w:t xml:space="preserve">” </w:t>
      </w:r>
      <w:r w:rsidR="006D08C7" w:rsidRPr="00B11456">
        <w:rPr>
          <w:sz w:val="22"/>
          <w:szCs w:val="22"/>
        </w:rPr>
        <w:t xml:space="preserve">címen rendelkezésre álló </w:t>
      </w:r>
      <w:r w:rsidRPr="00B11456">
        <w:rPr>
          <w:sz w:val="22"/>
          <w:szCs w:val="22"/>
        </w:rPr>
        <w:t xml:space="preserve">előirányzata. </w:t>
      </w:r>
    </w:p>
    <w:p w:rsidR="004C2973" w:rsidRPr="00B11456" w:rsidRDefault="004C2973" w:rsidP="0012418B">
      <w:pPr>
        <w:pStyle w:val="Cmsor2"/>
        <w:rPr>
          <w:rFonts w:cs="Times New Roman"/>
        </w:rPr>
      </w:pPr>
      <w:bookmarkStart w:id="15" w:name="_Toc406672601"/>
      <w:bookmarkStart w:id="16" w:name="_Toc439840970"/>
      <w:r w:rsidRPr="00B11456">
        <w:rPr>
          <w:rFonts w:cs="Times New Roman"/>
        </w:rPr>
        <w:t>A támogatás formája</w:t>
      </w:r>
      <w:bookmarkEnd w:id="15"/>
      <w:bookmarkEnd w:id="16"/>
    </w:p>
    <w:p w:rsidR="004C2973" w:rsidRPr="00B11456" w:rsidRDefault="004C2973" w:rsidP="000416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1456">
        <w:rPr>
          <w:sz w:val="22"/>
          <w:szCs w:val="22"/>
        </w:rPr>
        <w:t>Vissza nem térítendő cél</w:t>
      </w:r>
      <w:r w:rsidR="007C3973" w:rsidRPr="00B11456">
        <w:rPr>
          <w:sz w:val="22"/>
          <w:szCs w:val="22"/>
        </w:rPr>
        <w:t xml:space="preserve">zott </w:t>
      </w:r>
      <w:r w:rsidRPr="00B11456">
        <w:rPr>
          <w:sz w:val="22"/>
          <w:szCs w:val="22"/>
        </w:rPr>
        <w:t>támogatás a támogatással érintett közfoglalkoztatottak (regisztrált álláskeresők, foglalkoztatást helyettesítő támogatásban részesülők,</w:t>
      </w:r>
      <w:r w:rsidR="000416F5">
        <w:rPr>
          <w:sz w:val="22"/>
          <w:szCs w:val="22"/>
        </w:rPr>
        <w:t xml:space="preserve"> elismerést kérő</w:t>
      </w:r>
      <w:r w:rsidR="003C062E">
        <w:rPr>
          <w:sz w:val="22"/>
          <w:szCs w:val="22"/>
        </w:rPr>
        <w:t>k</w:t>
      </w:r>
      <w:r w:rsidR="000416F5">
        <w:rPr>
          <w:sz w:val="22"/>
          <w:szCs w:val="22"/>
        </w:rPr>
        <w:t xml:space="preserve">, </w:t>
      </w:r>
      <w:r w:rsidR="000416F5" w:rsidRPr="000416F5">
        <w:rPr>
          <w:sz w:val="22"/>
          <w:szCs w:val="22"/>
        </w:rPr>
        <w:t>a kijelölt tartózkodási helyen élő harmadik országbeli állampolgár</w:t>
      </w:r>
      <w:r w:rsidR="003C062E">
        <w:rPr>
          <w:sz w:val="22"/>
          <w:szCs w:val="22"/>
        </w:rPr>
        <w:t>ok</w:t>
      </w:r>
      <w:r w:rsidR="000416F5">
        <w:rPr>
          <w:rStyle w:val="Lbjegyzet-hivatkozs"/>
          <w:sz w:val="22"/>
          <w:szCs w:val="22"/>
        </w:rPr>
        <w:footnoteReference w:id="1"/>
      </w:r>
      <w:r w:rsidR="000416F5">
        <w:rPr>
          <w:sz w:val="22"/>
          <w:szCs w:val="22"/>
        </w:rPr>
        <w:t xml:space="preserve"> </w:t>
      </w:r>
      <w:r w:rsidRPr="00B11456">
        <w:rPr>
          <w:sz w:val="22"/>
          <w:szCs w:val="22"/>
        </w:rPr>
        <w:t>valamint megváltozott munkaképességű személyek ellátásairól szóló törvény szerinti rehabilitációs ellátásban részesülő személyek) munkabér</w:t>
      </w:r>
      <w:r w:rsidR="00E32E7E" w:rsidRPr="00B11456">
        <w:rPr>
          <w:sz w:val="22"/>
          <w:szCs w:val="22"/>
        </w:rPr>
        <w:t>éh</w:t>
      </w:r>
      <w:r w:rsidR="00727268" w:rsidRPr="00B11456">
        <w:rPr>
          <w:sz w:val="22"/>
          <w:szCs w:val="22"/>
        </w:rPr>
        <w:t>e</w:t>
      </w:r>
      <w:r w:rsidR="00E32E7E" w:rsidRPr="00B11456">
        <w:rPr>
          <w:sz w:val="22"/>
          <w:szCs w:val="22"/>
        </w:rPr>
        <w:t>z</w:t>
      </w:r>
      <w:r w:rsidRPr="00B11456">
        <w:rPr>
          <w:sz w:val="22"/>
          <w:szCs w:val="22"/>
        </w:rPr>
        <w:t xml:space="preserve"> és a</w:t>
      </w:r>
      <w:r w:rsidR="00727268" w:rsidRPr="00B11456">
        <w:rPr>
          <w:sz w:val="22"/>
          <w:szCs w:val="22"/>
        </w:rPr>
        <w:t>hhoz kapcsolódó</w:t>
      </w:r>
      <w:r w:rsidRPr="00B11456">
        <w:rPr>
          <w:sz w:val="22"/>
          <w:szCs w:val="22"/>
        </w:rPr>
        <w:t xml:space="preserve"> szociális hozzájárulási adóhoz, valamint a beruházási és dologi költségekhez és kiadásokhoz. </w:t>
      </w:r>
    </w:p>
    <w:p w:rsidR="004C2973" w:rsidRPr="00B11456" w:rsidRDefault="004C2973" w:rsidP="008F628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2973" w:rsidRPr="00B11456" w:rsidRDefault="004C2973" w:rsidP="001C569A">
      <w:pPr>
        <w:pStyle w:val="Cmsor2"/>
        <w:rPr>
          <w:rFonts w:cs="Times New Roman"/>
        </w:rPr>
      </w:pPr>
      <w:bookmarkStart w:id="17" w:name="_Toc406672602"/>
      <w:bookmarkStart w:id="18" w:name="_Toc439840971"/>
      <w:r w:rsidRPr="00B11456">
        <w:rPr>
          <w:rFonts w:cs="Times New Roman"/>
        </w:rPr>
        <w:t>A támogatás mértéke</w:t>
      </w:r>
      <w:bookmarkEnd w:id="17"/>
      <w:bookmarkEnd w:id="18"/>
    </w:p>
    <w:p w:rsidR="004C2973" w:rsidRPr="00B11456" w:rsidRDefault="004C2973" w:rsidP="008F62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1456">
        <w:rPr>
          <w:sz w:val="22"/>
          <w:szCs w:val="22"/>
        </w:rPr>
        <w:t>A k</w:t>
      </w:r>
      <w:r w:rsidR="007C3973" w:rsidRPr="00B11456">
        <w:rPr>
          <w:sz w:val="22"/>
          <w:szCs w:val="22"/>
        </w:rPr>
        <w:t>özfoglalkoztató</w:t>
      </w:r>
      <w:r w:rsidRPr="00B11456">
        <w:rPr>
          <w:sz w:val="22"/>
          <w:szCs w:val="22"/>
        </w:rPr>
        <w:t xml:space="preserve"> a támogatás összegét a közfoglalkoztatási programban foglalkoztatott közfoglalkoztatottak költségeire (375/2010. (XII.</w:t>
      </w:r>
      <w:r w:rsidR="00364A32" w:rsidRPr="00B11456">
        <w:rPr>
          <w:sz w:val="22"/>
          <w:szCs w:val="22"/>
        </w:rPr>
        <w:t xml:space="preserve"> </w:t>
      </w:r>
      <w:r w:rsidRPr="00B11456">
        <w:rPr>
          <w:sz w:val="22"/>
          <w:szCs w:val="22"/>
        </w:rPr>
        <w:t xml:space="preserve">31.) Korm. rendelet 4. § (3) bekezdése, valamint a </w:t>
      </w:r>
      <w:r w:rsidR="00E471AE" w:rsidRPr="00B11456">
        <w:rPr>
          <w:sz w:val="22"/>
          <w:szCs w:val="22"/>
        </w:rPr>
        <w:br/>
      </w:r>
      <w:r w:rsidRPr="00B11456">
        <w:rPr>
          <w:sz w:val="22"/>
          <w:szCs w:val="22"/>
        </w:rPr>
        <w:t>7/B. § (2) bekezdése szerinti költségek) fordíthatja a következők szerint:</w:t>
      </w:r>
    </w:p>
    <w:p w:rsidR="004C2973" w:rsidRPr="00B11456" w:rsidRDefault="004C2973" w:rsidP="008F6281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1456">
        <w:rPr>
          <w:sz w:val="22"/>
          <w:szCs w:val="22"/>
        </w:rPr>
        <w:t xml:space="preserve">A 170/2011. (VIII. 24.) Korm. rendelet szerint szabályozott közfoglalkoztatottnak járó bér, valamint az ahhoz kapcsolódó szociális hozzájárulási adó együttes összegének (azaz a bérköltségnek) </w:t>
      </w:r>
      <w:r w:rsidR="00AD61AB" w:rsidRPr="00B11456">
        <w:rPr>
          <w:sz w:val="22"/>
          <w:szCs w:val="22"/>
        </w:rPr>
        <w:t xml:space="preserve">legfeljebb </w:t>
      </w:r>
      <w:r w:rsidRPr="00B11456">
        <w:rPr>
          <w:sz w:val="22"/>
          <w:szCs w:val="22"/>
        </w:rPr>
        <w:t xml:space="preserve">100%-a. </w:t>
      </w:r>
    </w:p>
    <w:p w:rsidR="004C2973" w:rsidRPr="00B11456" w:rsidRDefault="004C2973" w:rsidP="008F6281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1456">
        <w:rPr>
          <w:sz w:val="22"/>
          <w:szCs w:val="22"/>
        </w:rPr>
        <w:t>Pftv. 8/A. § (1) bekezdésében meghatározott adókedvezmény igénybevételével csökkentett szociális hozzájárulási adó</w:t>
      </w:r>
      <w:r w:rsidR="00E94C88" w:rsidRPr="00B11456">
        <w:rPr>
          <w:sz w:val="22"/>
          <w:szCs w:val="22"/>
        </w:rPr>
        <w:t xml:space="preserve"> </w:t>
      </w:r>
      <w:r w:rsidR="005B589A" w:rsidRPr="00B11456">
        <w:rPr>
          <w:sz w:val="22"/>
          <w:szCs w:val="22"/>
        </w:rPr>
        <w:t xml:space="preserve">vehető figyelembe a </w:t>
      </w:r>
      <w:r w:rsidRPr="00B11456">
        <w:rPr>
          <w:sz w:val="22"/>
          <w:szCs w:val="22"/>
        </w:rPr>
        <w:t xml:space="preserve">támogatás számítása során. </w:t>
      </w:r>
    </w:p>
    <w:p w:rsidR="004C2973" w:rsidRPr="00B11456" w:rsidRDefault="004C2973" w:rsidP="00590004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1456">
        <w:rPr>
          <w:sz w:val="22"/>
          <w:szCs w:val="22"/>
        </w:rPr>
        <w:t xml:space="preserve">a közfoglalkoztatottak foglalkoztatásából eredő beruházási és dologi költségek </w:t>
      </w:r>
      <w:r w:rsidR="00C302D2" w:rsidRPr="00B11456">
        <w:rPr>
          <w:sz w:val="22"/>
          <w:szCs w:val="22"/>
        </w:rPr>
        <w:t xml:space="preserve">legfeljebb </w:t>
      </w:r>
      <w:r w:rsidRPr="00B11456">
        <w:rPr>
          <w:sz w:val="22"/>
          <w:szCs w:val="22"/>
        </w:rPr>
        <w:t>100%-a,</w:t>
      </w:r>
      <w:r w:rsidR="005D4784">
        <w:rPr>
          <w:sz w:val="22"/>
          <w:szCs w:val="22"/>
        </w:rPr>
        <w:t xml:space="preserve"> </w:t>
      </w:r>
      <w:r w:rsidR="00C302D2" w:rsidRPr="00B11456">
        <w:rPr>
          <w:sz w:val="22"/>
          <w:szCs w:val="22"/>
        </w:rPr>
        <w:t>a</w:t>
      </w:r>
      <w:r w:rsidR="00590004" w:rsidRPr="00B11456">
        <w:rPr>
          <w:sz w:val="22"/>
          <w:szCs w:val="22"/>
        </w:rPr>
        <w:t xml:space="preserve"> legmagasabb lehetséges</w:t>
      </w:r>
      <w:r w:rsidR="00C302D2" w:rsidRPr="00B11456">
        <w:rPr>
          <w:sz w:val="22"/>
          <w:szCs w:val="22"/>
        </w:rPr>
        <w:t xml:space="preserve"> százalékos </w:t>
      </w:r>
      <w:r w:rsidR="003F057A" w:rsidRPr="00B11456">
        <w:rPr>
          <w:sz w:val="22"/>
          <w:szCs w:val="22"/>
        </w:rPr>
        <w:t>mértéket a közfoglalkoztatottak létszáma határozza meg</w:t>
      </w:r>
      <w:r w:rsidR="005755F3" w:rsidRPr="00B11456">
        <w:rPr>
          <w:sz w:val="22"/>
          <w:szCs w:val="22"/>
        </w:rPr>
        <w:t xml:space="preserve"> (sávos támogatás)</w:t>
      </w:r>
      <w:r w:rsidR="00E766F9" w:rsidRPr="00B11456">
        <w:rPr>
          <w:sz w:val="22"/>
          <w:szCs w:val="22"/>
        </w:rPr>
        <w:t>.</w:t>
      </w:r>
      <w:r w:rsidR="003F057A" w:rsidRPr="00B11456">
        <w:rPr>
          <w:sz w:val="22"/>
          <w:szCs w:val="22"/>
        </w:rPr>
        <w:t xml:space="preserve"> </w:t>
      </w:r>
      <w:r w:rsidR="00E766F9" w:rsidRPr="00B11456">
        <w:rPr>
          <w:sz w:val="22"/>
          <w:szCs w:val="22"/>
        </w:rPr>
        <w:t>A</w:t>
      </w:r>
      <w:r w:rsidRPr="00B11456">
        <w:rPr>
          <w:sz w:val="22"/>
          <w:szCs w:val="22"/>
        </w:rPr>
        <w:t>z alábbi</w:t>
      </w:r>
      <w:r w:rsidR="00E766F9" w:rsidRPr="00B11456">
        <w:rPr>
          <w:sz w:val="22"/>
          <w:szCs w:val="22"/>
        </w:rPr>
        <w:t xml:space="preserve"> költségek</w:t>
      </w:r>
      <w:r w:rsidRPr="00B11456">
        <w:rPr>
          <w:sz w:val="22"/>
          <w:szCs w:val="22"/>
        </w:rPr>
        <w:t xml:space="preserve"> támogathatóak:</w:t>
      </w:r>
    </w:p>
    <w:p w:rsidR="00D56DFA" w:rsidRPr="00B11456" w:rsidRDefault="00D56DFA" w:rsidP="005C46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2973" w:rsidRPr="00B11456" w:rsidRDefault="004C2973" w:rsidP="008F628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1456">
        <w:rPr>
          <w:sz w:val="22"/>
          <w:szCs w:val="22"/>
        </w:rPr>
        <w:t>a munkaruha és egyéni védőeszköz költségei,</w:t>
      </w:r>
    </w:p>
    <w:p w:rsidR="004C2973" w:rsidRPr="00B11456" w:rsidRDefault="004C2973" w:rsidP="008F628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1456">
        <w:rPr>
          <w:sz w:val="22"/>
          <w:szCs w:val="22"/>
        </w:rPr>
        <w:lastRenderedPageBreak/>
        <w:t>munkába járással kapcsolatos utazási költségtérítésről szóló jogszabály szerint a munkaadót terhelő utazási költségek,</w:t>
      </w:r>
    </w:p>
    <w:p w:rsidR="004C2973" w:rsidRPr="00B11456" w:rsidRDefault="004C2973" w:rsidP="008F628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1456">
        <w:rPr>
          <w:sz w:val="22"/>
          <w:szCs w:val="22"/>
        </w:rPr>
        <w:t>munkásszállítás költségei (közfoglalkoztatottak szállítási költsége),</w:t>
      </w:r>
    </w:p>
    <w:p w:rsidR="004C2973" w:rsidRPr="00B11456" w:rsidRDefault="004C2973" w:rsidP="008F628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1456">
        <w:rPr>
          <w:sz w:val="22"/>
          <w:szCs w:val="22"/>
        </w:rPr>
        <w:t>a munkavégzéshez nélkülözhetetlen munkaeszközök (tárgyi eszközök) költsége,</w:t>
      </w:r>
    </w:p>
    <w:p w:rsidR="004C2973" w:rsidRPr="00B11456" w:rsidRDefault="00AB0A63" w:rsidP="008F628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1456">
        <w:rPr>
          <w:sz w:val="22"/>
          <w:szCs w:val="22"/>
        </w:rPr>
        <w:t>foglalkozás-egészségügyi vizsgálat térítési díja</w:t>
      </w:r>
      <w:r w:rsidR="004C2973" w:rsidRPr="00B11456">
        <w:rPr>
          <w:sz w:val="22"/>
          <w:szCs w:val="22"/>
        </w:rPr>
        <w:t xml:space="preserve"> (önkormányzati foglalkoztatás esetén </w:t>
      </w:r>
      <w:r w:rsidR="00FA3D69" w:rsidRPr="00B11456">
        <w:rPr>
          <w:sz w:val="22"/>
          <w:szCs w:val="22"/>
        </w:rPr>
        <w:t>nem támogatható</w:t>
      </w:r>
      <w:r w:rsidR="004C2973" w:rsidRPr="00B11456">
        <w:rPr>
          <w:sz w:val="22"/>
          <w:szCs w:val="22"/>
        </w:rPr>
        <w:t>),</w:t>
      </w:r>
    </w:p>
    <w:p w:rsidR="004C2973" w:rsidRPr="00B11456" w:rsidRDefault="004C2973" w:rsidP="008F628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1456">
        <w:rPr>
          <w:sz w:val="22"/>
          <w:szCs w:val="22"/>
        </w:rPr>
        <w:t>beruházási költségek</w:t>
      </w:r>
      <w:r w:rsidR="00B71650">
        <w:rPr>
          <w:sz w:val="22"/>
          <w:szCs w:val="22"/>
        </w:rPr>
        <w:t>*</w:t>
      </w:r>
      <w:r w:rsidRPr="00B11456">
        <w:rPr>
          <w:sz w:val="22"/>
          <w:szCs w:val="22"/>
        </w:rPr>
        <w:t xml:space="preserve"> és kiadások,</w:t>
      </w:r>
    </w:p>
    <w:p w:rsidR="004C2973" w:rsidRPr="00B11456" w:rsidRDefault="004C2973" w:rsidP="008F628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1456" w:rsidDel="00D56DFA">
        <w:rPr>
          <w:sz w:val="22"/>
          <w:szCs w:val="22"/>
        </w:rPr>
        <w:t>egyéb</w:t>
      </w:r>
      <w:r w:rsidR="00727268" w:rsidRPr="00B11456">
        <w:rPr>
          <w:sz w:val="22"/>
          <w:szCs w:val="22"/>
        </w:rPr>
        <w:t>,</w:t>
      </w:r>
      <w:r w:rsidRPr="00B11456" w:rsidDel="00D56DFA">
        <w:rPr>
          <w:sz w:val="22"/>
          <w:szCs w:val="22"/>
        </w:rPr>
        <w:t xml:space="preserve"> a projektben felmerülő költségek</w:t>
      </w:r>
      <w:r w:rsidR="007011AC" w:rsidRPr="00B11456">
        <w:rPr>
          <w:sz w:val="22"/>
          <w:szCs w:val="22"/>
        </w:rPr>
        <w:t xml:space="preserve"> (ideértve a 375/2010. (XII. 31.) Korm. rendelet 4. § (3a) bekezdése szerinti szervezési költségeket is</w:t>
      </w:r>
      <w:r w:rsidR="0045356F" w:rsidRPr="00B11456">
        <w:rPr>
          <w:sz w:val="22"/>
          <w:szCs w:val="22"/>
        </w:rPr>
        <w:t>. Szervezési költséget csak az a települési önkormányzat közfoglalkoztató számolhat el, amely önálló polgármesteri hivatallal nem rendelkezik, ide nem értve a közös önkormányzati hivatalt működtető városokat.</w:t>
      </w:r>
      <w:r w:rsidR="00DB79F3" w:rsidRPr="00B11456">
        <w:rPr>
          <w:sz w:val="22"/>
          <w:szCs w:val="22"/>
        </w:rPr>
        <w:t xml:space="preserve"> A kérelemben a közfoglalkoztatónak nyilatkoznia kell, hogy az előbbi feltételnek megfelel-e.</w:t>
      </w:r>
      <w:r w:rsidR="007011AC" w:rsidRPr="00B11456">
        <w:rPr>
          <w:sz w:val="22"/>
          <w:szCs w:val="22"/>
        </w:rPr>
        <w:t>)</w:t>
      </w:r>
      <w:r w:rsidRPr="00B11456" w:rsidDel="00D56DFA">
        <w:rPr>
          <w:sz w:val="22"/>
          <w:szCs w:val="22"/>
        </w:rPr>
        <w:t xml:space="preserve"> </w:t>
      </w:r>
    </w:p>
    <w:p w:rsidR="00732697" w:rsidRPr="00B11456" w:rsidRDefault="00732697" w:rsidP="008F628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012F3" w:rsidRPr="00B11456" w:rsidRDefault="001012F3" w:rsidP="008F628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11456">
        <w:rPr>
          <w:b/>
          <w:bCs/>
          <w:sz w:val="22"/>
          <w:szCs w:val="22"/>
        </w:rPr>
        <w:t>Beruházási és dologi költségek sávos támogatása:</w:t>
      </w:r>
    </w:p>
    <w:p w:rsidR="001012F3" w:rsidRPr="00B11456" w:rsidRDefault="001012F3" w:rsidP="008F628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012F3" w:rsidRPr="00B11456" w:rsidRDefault="001012F3" w:rsidP="008F628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11456">
        <w:rPr>
          <w:bCs/>
          <w:sz w:val="22"/>
          <w:szCs w:val="22"/>
        </w:rPr>
        <w:t>A közfogla</w:t>
      </w:r>
      <w:r w:rsidR="00E766F9" w:rsidRPr="00B11456">
        <w:rPr>
          <w:bCs/>
          <w:sz w:val="22"/>
          <w:szCs w:val="22"/>
        </w:rPr>
        <w:t>l</w:t>
      </w:r>
      <w:r w:rsidRPr="00B11456">
        <w:rPr>
          <w:bCs/>
          <w:sz w:val="22"/>
          <w:szCs w:val="22"/>
        </w:rPr>
        <w:t xml:space="preserve">koztatási mintaprogramok esetében a dologi és beruházási költség </w:t>
      </w:r>
      <w:r w:rsidR="00727268" w:rsidRPr="00B11456">
        <w:rPr>
          <w:bCs/>
          <w:sz w:val="22"/>
          <w:szCs w:val="22"/>
        </w:rPr>
        <w:t xml:space="preserve">támogatásának </w:t>
      </w:r>
      <w:r w:rsidRPr="00B11456">
        <w:rPr>
          <w:bCs/>
          <w:sz w:val="22"/>
          <w:szCs w:val="22"/>
        </w:rPr>
        <w:t>mértékét a közfoglalkoztatottak száma határozza meg:</w:t>
      </w:r>
    </w:p>
    <w:p w:rsidR="001012F3" w:rsidRPr="00B11456" w:rsidRDefault="001012F3" w:rsidP="001E4E35">
      <w:pPr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rFonts w:eastAsia="Times New Roman"/>
          <w:i/>
          <w:sz w:val="22"/>
          <w:szCs w:val="22"/>
          <w:lang w:eastAsia="en-US"/>
        </w:rPr>
      </w:pPr>
      <w:r w:rsidRPr="00B11456">
        <w:rPr>
          <w:rFonts w:eastAsia="Times New Roman"/>
          <w:sz w:val="22"/>
          <w:szCs w:val="22"/>
          <w:lang w:eastAsia="en-US"/>
        </w:rPr>
        <w:t xml:space="preserve">legfeljebb 15 fő közfoglalkoztatottal megvalósuló közfoglalkoztatási mintaprogramok esetében legfeljebb </w:t>
      </w:r>
      <w:r w:rsidRPr="00B11456">
        <w:rPr>
          <w:rFonts w:eastAsia="Times New Roman"/>
          <w:b/>
          <w:sz w:val="22"/>
          <w:szCs w:val="22"/>
          <w:lang w:eastAsia="en-US"/>
        </w:rPr>
        <w:t>100 százalék</w:t>
      </w:r>
      <w:r w:rsidRPr="00B11456">
        <w:rPr>
          <w:rFonts w:eastAsia="Times New Roman"/>
          <w:sz w:val="22"/>
          <w:szCs w:val="22"/>
          <w:lang w:eastAsia="en-US"/>
        </w:rPr>
        <w:t>,</w:t>
      </w:r>
    </w:p>
    <w:p w:rsidR="001012F3" w:rsidRPr="00B11456" w:rsidRDefault="001012F3" w:rsidP="001E4E35">
      <w:pPr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rFonts w:eastAsia="Times New Roman"/>
          <w:i/>
          <w:sz w:val="22"/>
          <w:szCs w:val="22"/>
          <w:lang w:eastAsia="en-US"/>
        </w:rPr>
      </w:pPr>
      <w:r w:rsidRPr="00B11456">
        <w:rPr>
          <w:rFonts w:eastAsia="Times New Roman"/>
          <w:sz w:val="22"/>
          <w:szCs w:val="22"/>
          <w:lang w:eastAsia="en-US"/>
        </w:rPr>
        <w:t xml:space="preserve">15 főnél több, de legfeljebb 45 fő közfoglalkoztatottal megvalósuló közfoglalkoztatási mintaprogramok esetében 15 fő közfoglalkoztatottig az </w:t>
      </w:r>
      <w:r w:rsidRPr="00B11456">
        <w:rPr>
          <w:rFonts w:eastAsia="Times New Roman"/>
          <w:i/>
          <w:sz w:val="22"/>
          <w:szCs w:val="22"/>
          <w:lang w:eastAsia="en-US"/>
        </w:rPr>
        <w:t xml:space="preserve">a) </w:t>
      </w:r>
      <w:r w:rsidRPr="00B11456">
        <w:rPr>
          <w:rFonts w:eastAsia="Times New Roman"/>
          <w:sz w:val="22"/>
          <w:szCs w:val="22"/>
          <w:lang w:eastAsia="en-US"/>
        </w:rPr>
        <w:t xml:space="preserve">pontban meghatározott mértékig, azon túl legfeljebb </w:t>
      </w:r>
      <w:r w:rsidRPr="00B11456">
        <w:rPr>
          <w:rFonts w:eastAsia="Times New Roman"/>
          <w:b/>
          <w:sz w:val="22"/>
          <w:szCs w:val="22"/>
          <w:lang w:eastAsia="en-US"/>
        </w:rPr>
        <w:t>90 százalék</w:t>
      </w:r>
      <w:r w:rsidRPr="00B11456">
        <w:rPr>
          <w:rFonts w:eastAsia="Times New Roman"/>
          <w:sz w:val="22"/>
          <w:szCs w:val="22"/>
          <w:lang w:eastAsia="en-US"/>
        </w:rPr>
        <w:t>,</w:t>
      </w:r>
    </w:p>
    <w:p w:rsidR="001012F3" w:rsidRPr="00B11456" w:rsidRDefault="001012F3" w:rsidP="001E4E35">
      <w:pPr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rFonts w:eastAsia="Times New Roman"/>
          <w:i/>
          <w:sz w:val="22"/>
          <w:szCs w:val="22"/>
          <w:lang w:eastAsia="en-US"/>
        </w:rPr>
      </w:pPr>
      <w:r w:rsidRPr="00B11456">
        <w:rPr>
          <w:rFonts w:eastAsia="Times New Roman"/>
          <w:sz w:val="22"/>
          <w:szCs w:val="22"/>
          <w:lang w:eastAsia="en-US"/>
        </w:rPr>
        <w:t xml:space="preserve">45 főnél több, de legfeljebb 135 fő közfoglalkoztatottal megvalósuló közfoglalkoztatási mintaprogramok esetében 45 fő közfoglalkoztatottig a </w:t>
      </w:r>
      <w:r w:rsidRPr="00B11456">
        <w:rPr>
          <w:rFonts w:eastAsia="Times New Roman"/>
          <w:i/>
          <w:sz w:val="22"/>
          <w:szCs w:val="22"/>
          <w:lang w:eastAsia="en-US"/>
        </w:rPr>
        <w:t xml:space="preserve">b) </w:t>
      </w:r>
      <w:r w:rsidRPr="00B11456">
        <w:rPr>
          <w:rFonts w:eastAsia="Times New Roman"/>
          <w:sz w:val="22"/>
          <w:szCs w:val="22"/>
          <w:lang w:eastAsia="en-US"/>
        </w:rPr>
        <w:t xml:space="preserve">pontban meghatározott mértékig, azon túl legfeljebb </w:t>
      </w:r>
      <w:r w:rsidRPr="00B11456">
        <w:rPr>
          <w:rFonts w:eastAsia="Times New Roman"/>
          <w:b/>
          <w:sz w:val="22"/>
          <w:szCs w:val="22"/>
          <w:lang w:eastAsia="en-US"/>
        </w:rPr>
        <w:t>80 százalék</w:t>
      </w:r>
      <w:r w:rsidRPr="00B11456">
        <w:rPr>
          <w:rFonts w:eastAsia="Times New Roman"/>
          <w:sz w:val="22"/>
          <w:szCs w:val="22"/>
          <w:lang w:eastAsia="en-US"/>
        </w:rPr>
        <w:t>,</w:t>
      </w:r>
    </w:p>
    <w:p w:rsidR="00732697" w:rsidRPr="0024257E" w:rsidRDefault="001012F3" w:rsidP="001E4E35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1456">
        <w:rPr>
          <w:rFonts w:eastAsia="Times New Roman"/>
          <w:b w:val="0"/>
          <w:sz w:val="22"/>
          <w:szCs w:val="22"/>
          <w:lang w:eastAsia="en-US"/>
        </w:rPr>
        <w:t xml:space="preserve">135 főnél több közfoglalkoztatottal megvalósuló közfoglalkoztatási mintaprogramok esetében 135 fő közfoglalkoztatottig a </w:t>
      </w:r>
      <w:r w:rsidRPr="00B11456">
        <w:rPr>
          <w:rFonts w:eastAsia="Times New Roman"/>
          <w:b w:val="0"/>
          <w:i/>
          <w:sz w:val="22"/>
          <w:szCs w:val="22"/>
          <w:lang w:eastAsia="en-US"/>
        </w:rPr>
        <w:t xml:space="preserve">c) </w:t>
      </w:r>
      <w:r w:rsidRPr="00B11456">
        <w:rPr>
          <w:rFonts w:eastAsia="Times New Roman"/>
          <w:b w:val="0"/>
          <w:sz w:val="22"/>
          <w:szCs w:val="22"/>
          <w:lang w:eastAsia="en-US"/>
        </w:rPr>
        <w:t xml:space="preserve">pontban meghatározott mértékig, azon túl legfeljebb </w:t>
      </w:r>
      <w:r w:rsidRPr="0024257E">
        <w:rPr>
          <w:rFonts w:eastAsia="Times New Roman"/>
          <w:sz w:val="22"/>
          <w:szCs w:val="22"/>
          <w:lang w:eastAsia="en-US"/>
        </w:rPr>
        <w:t xml:space="preserve">70 százalék. </w:t>
      </w:r>
    </w:p>
    <w:p w:rsidR="00732697" w:rsidRPr="00B11456" w:rsidRDefault="00732697" w:rsidP="00732697">
      <w:pPr>
        <w:tabs>
          <w:tab w:val="left" w:pos="1049"/>
        </w:tabs>
        <w:jc w:val="both"/>
        <w:rPr>
          <w:bCs/>
          <w:sz w:val="22"/>
          <w:szCs w:val="22"/>
        </w:rPr>
      </w:pPr>
    </w:p>
    <w:p w:rsidR="00732697" w:rsidRPr="00B11456" w:rsidRDefault="00732697" w:rsidP="00732697">
      <w:pPr>
        <w:tabs>
          <w:tab w:val="left" w:pos="1049"/>
        </w:tabs>
        <w:jc w:val="both"/>
        <w:rPr>
          <w:bCs/>
          <w:sz w:val="22"/>
          <w:szCs w:val="22"/>
        </w:rPr>
      </w:pPr>
      <w:r w:rsidRPr="00B11456">
        <w:rPr>
          <w:bCs/>
          <w:sz w:val="22"/>
          <w:szCs w:val="22"/>
        </w:rPr>
        <w:t>A sávos támogatási intenzitás a közfoglalkoztatási programokban foglalkoztatottak létszámához kötődik.</w:t>
      </w:r>
    </w:p>
    <w:p w:rsidR="00732697" w:rsidRPr="00B11456" w:rsidRDefault="00732697" w:rsidP="007326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F6254" w:rsidRPr="00B11456" w:rsidRDefault="004F6254" w:rsidP="007326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1456">
        <w:rPr>
          <w:sz w:val="22"/>
          <w:szCs w:val="22"/>
        </w:rPr>
        <w:t>A</w:t>
      </w:r>
      <w:r w:rsidR="00732697" w:rsidRPr="00B11456">
        <w:rPr>
          <w:sz w:val="22"/>
          <w:szCs w:val="22"/>
        </w:rPr>
        <w:t xml:space="preserve"> </w:t>
      </w:r>
      <w:r w:rsidRPr="00B11456">
        <w:rPr>
          <w:sz w:val="22"/>
          <w:szCs w:val="22"/>
        </w:rPr>
        <w:t xml:space="preserve">fentieknek megfelelően 4 sávot lehet elkülöníteni, amelyek az alábbiak: </w:t>
      </w:r>
    </w:p>
    <w:p w:rsidR="004F6254" w:rsidRPr="00B11456" w:rsidRDefault="004F6254" w:rsidP="001E4E35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B11456">
        <w:rPr>
          <w:sz w:val="22"/>
          <w:szCs w:val="22"/>
        </w:rPr>
        <w:t>1-15 fő legfeljebb 100%</w:t>
      </w:r>
      <w:r w:rsidR="004E63BF" w:rsidRPr="00B11456">
        <w:rPr>
          <w:sz w:val="22"/>
          <w:szCs w:val="22"/>
        </w:rPr>
        <w:t xml:space="preserve"> a </w:t>
      </w:r>
      <w:r w:rsidR="00C302D2" w:rsidRPr="00B11456">
        <w:rPr>
          <w:sz w:val="22"/>
          <w:szCs w:val="22"/>
        </w:rPr>
        <w:t>támogatás</w:t>
      </w:r>
      <w:r w:rsidR="004E63BF" w:rsidRPr="00B11456">
        <w:rPr>
          <w:sz w:val="22"/>
          <w:szCs w:val="22"/>
        </w:rPr>
        <w:t xml:space="preserve"> mértéke</w:t>
      </w:r>
      <w:r w:rsidRPr="00B11456">
        <w:rPr>
          <w:sz w:val="22"/>
          <w:szCs w:val="22"/>
        </w:rPr>
        <w:t>;</w:t>
      </w:r>
    </w:p>
    <w:p w:rsidR="004F6254" w:rsidRPr="00B11456" w:rsidRDefault="004F6254" w:rsidP="001E4E35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B11456">
        <w:rPr>
          <w:sz w:val="22"/>
          <w:szCs w:val="22"/>
        </w:rPr>
        <w:t>16-45 fő legfeljebb 90%</w:t>
      </w:r>
      <w:r w:rsidR="004E63BF" w:rsidRPr="00B11456">
        <w:rPr>
          <w:sz w:val="22"/>
          <w:szCs w:val="22"/>
        </w:rPr>
        <w:t xml:space="preserve"> a </w:t>
      </w:r>
      <w:r w:rsidR="00C302D2" w:rsidRPr="00B11456">
        <w:rPr>
          <w:sz w:val="22"/>
          <w:szCs w:val="22"/>
        </w:rPr>
        <w:t>támogatás</w:t>
      </w:r>
      <w:r w:rsidR="00A602C6" w:rsidRPr="00B11456">
        <w:rPr>
          <w:sz w:val="22"/>
          <w:szCs w:val="22"/>
        </w:rPr>
        <w:t xml:space="preserve"> </w:t>
      </w:r>
      <w:r w:rsidR="004E63BF" w:rsidRPr="00B11456">
        <w:rPr>
          <w:sz w:val="22"/>
          <w:szCs w:val="22"/>
        </w:rPr>
        <w:t>mértéke;</w:t>
      </w:r>
    </w:p>
    <w:p w:rsidR="004F6254" w:rsidRPr="00B11456" w:rsidRDefault="004F6254" w:rsidP="001E4E35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B11456">
        <w:rPr>
          <w:sz w:val="22"/>
          <w:szCs w:val="22"/>
        </w:rPr>
        <w:t>46-135 fő legfeljebb 80%</w:t>
      </w:r>
      <w:r w:rsidR="004E63BF" w:rsidRPr="00B11456">
        <w:rPr>
          <w:sz w:val="22"/>
          <w:szCs w:val="22"/>
        </w:rPr>
        <w:t xml:space="preserve"> a </w:t>
      </w:r>
      <w:r w:rsidR="00C302D2" w:rsidRPr="00B11456">
        <w:rPr>
          <w:sz w:val="22"/>
          <w:szCs w:val="22"/>
        </w:rPr>
        <w:t>támogatás</w:t>
      </w:r>
      <w:r w:rsidR="004E63BF" w:rsidRPr="00B11456">
        <w:rPr>
          <w:sz w:val="22"/>
          <w:szCs w:val="22"/>
        </w:rPr>
        <w:t xml:space="preserve"> mértéke</w:t>
      </w:r>
      <w:r w:rsidRPr="00B11456">
        <w:rPr>
          <w:sz w:val="22"/>
          <w:szCs w:val="22"/>
        </w:rPr>
        <w:t>;</w:t>
      </w:r>
    </w:p>
    <w:p w:rsidR="004F6254" w:rsidRPr="00B11456" w:rsidRDefault="004F6254" w:rsidP="001E4E35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B11456">
        <w:rPr>
          <w:sz w:val="22"/>
          <w:szCs w:val="22"/>
        </w:rPr>
        <w:t>136 fő  legfeljebb 70%</w:t>
      </w:r>
      <w:r w:rsidR="004E63BF" w:rsidRPr="00B11456">
        <w:rPr>
          <w:sz w:val="22"/>
          <w:szCs w:val="22"/>
        </w:rPr>
        <w:t xml:space="preserve"> a </w:t>
      </w:r>
      <w:r w:rsidR="00C302D2" w:rsidRPr="00B11456">
        <w:rPr>
          <w:sz w:val="22"/>
          <w:szCs w:val="22"/>
        </w:rPr>
        <w:t>támogatás</w:t>
      </w:r>
      <w:r w:rsidR="004E63BF" w:rsidRPr="00B11456">
        <w:rPr>
          <w:sz w:val="22"/>
          <w:szCs w:val="22"/>
        </w:rPr>
        <w:t xml:space="preserve"> mértéke</w:t>
      </w:r>
      <w:r w:rsidRPr="00B11456">
        <w:rPr>
          <w:sz w:val="22"/>
          <w:szCs w:val="22"/>
        </w:rPr>
        <w:t>.</w:t>
      </w:r>
    </w:p>
    <w:p w:rsidR="004F6254" w:rsidRPr="00B11456" w:rsidRDefault="004F6254" w:rsidP="004F625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E63BF" w:rsidRPr="00B11456" w:rsidRDefault="004E63BF" w:rsidP="004F625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11456">
        <w:rPr>
          <w:bCs/>
          <w:sz w:val="22"/>
          <w:szCs w:val="22"/>
        </w:rPr>
        <w:t>A támogatási intenzitást az összes támogatott, és a létszámhoz tartozó támogatási mérték hányadosa adja meg. Teljes támogatottság csak 15 főig adható, után</w:t>
      </w:r>
      <w:r w:rsidR="00732697" w:rsidRPr="00B11456">
        <w:rPr>
          <w:bCs/>
          <w:sz w:val="22"/>
          <w:szCs w:val="22"/>
        </w:rPr>
        <w:t>a</w:t>
      </w:r>
      <w:r w:rsidRPr="00B11456">
        <w:rPr>
          <w:bCs/>
          <w:sz w:val="22"/>
          <w:szCs w:val="22"/>
        </w:rPr>
        <w:t xml:space="preserve"> értelemszerűen csökken a százalékos arány.</w:t>
      </w:r>
    </w:p>
    <w:p w:rsidR="004E63BF" w:rsidRPr="00B11456" w:rsidRDefault="004E63BF" w:rsidP="004F625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7747B7" w:rsidRPr="00B11456" w:rsidRDefault="007747B7" w:rsidP="004F625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11456">
        <w:rPr>
          <w:bCs/>
          <w:sz w:val="22"/>
          <w:szCs w:val="22"/>
        </w:rPr>
        <w:t xml:space="preserve">A sávhoz tartozó támogatás mértéke maximális összeg, a </w:t>
      </w:r>
      <w:r w:rsidR="004465BE">
        <w:rPr>
          <w:bCs/>
          <w:sz w:val="22"/>
          <w:szCs w:val="22"/>
        </w:rPr>
        <w:t>járási (fővárosi kerületi) hivatal</w:t>
      </w:r>
      <w:r w:rsidR="004465BE" w:rsidRPr="00B11456">
        <w:rPr>
          <w:bCs/>
          <w:sz w:val="22"/>
          <w:szCs w:val="22"/>
        </w:rPr>
        <w:t xml:space="preserve"> </w:t>
      </w:r>
      <w:r w:rsidRPr="00B11456">
        <w:rPr>
          <w:bCs/>
          <w:sz w:val="22"/>
          <w:szCs w:val="22"/>
        </w:rPr>
        <w:t>mérlegelési</w:t>
      </w:r>
      <w:r w:rsidR="00FC7FF6" w:rsidRPr="00B11456">
        <w:rPr>
          <w:bCs/>
          <w:sz w:val="22"/>
          <w:szCs w:val="22"/>
        </w:rPr>
        <w:t xml:space="preserve"> jogkörében, vagy a BM ajánlásának figyelembevételével ettől </w:t>
      </w:r>
      <w:r w:rsidR="00FA3D69" w:rsidRPr="00B11456">
        <w:rPr>
          <w:bCs/>
          <w:sz w:val="22"/>
          <w:szCs w:val="22"/>
        </w:rPr>
        <w:t xml:space="preserve">lefelé </w:t>
      </w:r>
      <w:r w:rsidR="00FC7FF6" w:rsidRPr="00B11456">
        <w:rPr>
          <w:bCs/>
          <w:sz w:val="22"/>
          <w:szCs w:val="22"/>
        </w:rPr>
        <w:t>eltérhet.</w:t>
      </w:r>
    </w:p>
    <w:p w:rsidR="00FC7FF6" w:rsidRPr="00B11456" w:rsidRDefault="00FC7FF6" w:rsidP="004F625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732697" w:rsidRPr="00B11456" w:rsidRDefault="00732697" w:rsidP="00732697">
      <w:pPr>
        <w:jc w:val="both"/>
        <w:rPr>
          <w:bCs/>
          <w:sz w:val="22"/>
          <w:szCs w:val="22"/>
        </w:rPr>
      </w:pPr>
      <w:r w:rsidRPr="00B11456">
        <w:rPr>
          <w:b/>
          <w:bCs/>
          <w:sz w:val="22"/>
          <w:szCs w:val="22"/>
        </w:rPr>
        <w:t>K</w:t>
      </w:r>
      <w:r w:rsidR="000578A1" w:rsidRPr="00B11456">
        <w:rPr>
          <w:b/>
          <w:bCs/>
          <w:sz w:val="22"/>
          <w:szCs w:val="22"/>
        </w:rPr>
        <w:t>özfoglalkoztatotti létszám</w:t>
      </w:r>
      <w:r w:rsidRPr="00B11456">
        <w:rPr>
          <w:bCs/>
          <w:sz w:val="22"/>
          <w:szCs w:val="22"/>
        </w:rPr>
        <w:t>:</w:t>
      </w:r>
      <w:r w:rsidR="000578A1" w:rsidRPr="00B11456">
        <w:rPr>
          <w:bCs/>
          <w:sz w:val="22"/>
          <w:szCs w:val="22"/>
        </w:rPr>
        <w:t xml:space="preserve"> </w:t>
      </w:r>
      <w:r w:rsidRPr="00B11456">
        <w:rPr>
          <w:bCs/>
          <w:sz w:val="22"/>
          <w:szCs w:val="22"/>
        </w:rPr>
        <w:t>a közfoglalkoztatási támogatásról szóló hatósági szerződésben szereplő támogatott közfoglalkoztatotti létszám vagy átlaglétszám</w:t>
      </w:r>
      <w:r w:rsidR="00F31610" w:rsidRPr="00B11456">
        <w:rPr>
          <w:bCs/>
          <w:sz w:val="22"/>
          <w:szCs w:val="22"/>
        </w:rPr>
        <w:t xml:space="preserve"> (átlaglétszámot akkor kell alkalmazni, ha a tervezett közfoglalkoztatotti létszám nem állandó a teljes támogatási időszak alatt)</w:t>
      </w:r>
      <w:r w:rsidRPr="00B11456">
        <w:rPr>
          <w:bCs/>
          <w:sz w:val="22"/>
          <w:szCs w:val="22"/>
        </w:rPr>
        <w:t>, több hatósági szerződés esetében a létszámok nem adódnak össze. A költségtámogatás független a közfoglalkoztatási bérhez és az ahhoz kapcsolódó szociális hozzájárulási adóhoz nyújtott támogatás mértékétől.</w:t>
      </w:r>
      <w:r w:rsidR="00E4570B" w:rsidRPr="00B11456">
        <w:rPr>
          <w:bCs/>
          <w:sz w:val="22"/>
          <w:szCs w:val="22"/>
        </w:rPr>
        <w:t xml:space="preserve"> Az átlaglétszám független a napi munkaidő hosszától (a 4-6-8 órában dolgozó közfoglalkoztatottak egyaránt 1 főnek minősülnek), azonban azok a támogatott közfoglalkoztatási státuszok, amelyek rövidebbek, mint a támogatási időszak hossza, csak arányosan számítanak (pl. ha egy közfoglalkoztatási státusz 6 hónapra kerül támogatásra egy 12 hónapos programban, akkor a státuszra felvett közfoglalkoztatott 0,5 főnek számít az átlag számításánál).</w:t>
      </w:r>
    </w:p>
    <w:p w:rsidR="00B71650" w:rsidRDefault="00B71650" w:rsidP="008F628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71650" w:rsidRPr="00E70D8F" w:rsidRDefault="00B71650" w:rsidP="00B71650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>
        <w:rPr>
          <w:bCs/>
          <w:iCs/>
          <w:sz w:val="22"/>
          <w:szCs w:val="22"/>
        </w:rPr>
        <w:lastRenderedPageBreak/>
        <w:t>*</w:t>
      </w:r>
      <w:r w:rsidRPr="00E70D8F">
        <w:rPr>
          <w:bCs/>
          <w:iCs/>
          <w:sz w:val="16"/>
          <w:szCs w:val="16"/>
        </w:rPr>
        <w:t>A mintaprogramok esetében a beruházáshoz kapcsolódó anyagköltség a beruházási költségek közé tartozik, ezért azon belül szükséges feltüntetni.</w:t>
      </w:r>
    </w:p>
    <w:p w:rsidR="00B71650" w:rsidRDefault="00B71650" w:rsidP="008F628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1012F3" w:rsidRPr="00B11456" w:rsidRDefault="001012F3" w:rsidP="008F628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11456">
        <w:rPr>
          <w:bCs/>
          <w:sz w:val="22"/>
          <w:szCs w:val="22"/>
        </w:rPr>
        <w:t>A támogatás mértéke az alábbi módon számolható ki:</w:t>
      </w:r>
    </w:p>
    <w:p w:rsidR="0024257E" w:rsidRPr="0011523B" w:rsidRDefault="00A5066D" w:rsidP="0024257E">
      <w:pPr>
        <w:autoSpaceDE w:val="0"/>
        <w:autoSpaceDN w:val="0"/>
        <w:adjustRightInd w:val="0"/>
        <w:jc w:val="both"/>
        <w:rPr>
          <w:b/>
          <w:bCs/>
          <w:sz w:val="20"/>
          <w:szCs w:val="19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bCs/>
                  <w:sz w:val="20"/>
                  <w:szCs w:val="19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0"/>
                  <w:szCs w:val="19"/>
                </w:rPr>
                <m:t>a×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sz w:val="20"/>
                      <w:szCs w:val="19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szCs w:val="19"/>
                    </w:rPr>
                    <m:t>100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szCs w:val="19"/>
                    </w:rPr>
                    <m:t>100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20"/>
                  <w:szCs w:val="19"/>
                </w:rPr>
                <m:t>+b×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sz w:val="20"/>
                      <w:szCs w:val="19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szCs w:val="19"/>
                    </w:rPr>
                    <m:t>90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szCs w:val="19"/>
                    </w:rPr>
                    <m:t>100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20"/>
                  <w:szCs w:val="19"/>
                </w:rPr>
                <m:t>+c×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sz w:val="20"/>
                      <w:szCs w:val="19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szCs w:val="19"/>
                    </w:rPr>
                    <m:t>80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szCs w:val="19"/>
                    </w:rPr>
                    <m:t>100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20"/>
                  <w:szCs w:val="19"/>
                </w:rPr>
                <m:t>+d×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sz w:val="20"/>
                      <w:szCs w:val="19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szCs w:val="19"/>
                    </w:rPr>
                    <m:t>70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szCs w:val="19"/>
                    </w:rPr>
                    <m:t>100</m:t>
                  </m:r>
                </m:den>
              </m:f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0"/>
                  <w:szCs w:val="19"/>
                </w:rPr>
                <m:t>a+b+c+d</m:t>
              </m:r>
            </m:den>
          </m:f>
          <m:r>
            <m:rPr>
              <m:sty m:val="b"/>
            </m:rPr>
            <w:rPr>
              <w:rFonts w:ascii="Cambria Math" w:hAnsi="Cambria Math"/>
              <w:sz w:val="20"/>
              <w:szCs w:val="19"/>
            </w:rPr>
            <m:t>×100=támogatás intenzitása</m:t>
          </m:r>
        </m:oMath>
      </m:oMathPara>
    </w:p>
    <w:p w:rsidR="0024257E" w:rsidRDefault="0024257E" w:rsidP="00732697">
      <w:pPr>
        <w:jc w:val="both"/>
        <w:rPr>
          <w:bCs/>
          <w:sz w:val="22"/>
          <w:szCs w:val="22"/>
        </w:rPr>
      </w:pPr>
    </w:p>
    <w:p w:rsidR="00732697" w:rsidRPr="00B11456" w:rsidRDefault="00732697" w:rsidP="00732697">
      <w:pPr>
        <w:jc w:val="both"/>
        <w:rPr>
          <w:bCs/>
          <w:sz w:val="22"/>
          <w:szCs w:val="22"/>
        </w:rPr>
      </w:pPr>
      <w:r w:rsidRPr="00B11456">
        <w:rPr>
          <w:bCs/>
          <w:sz w:val="22"/>
          <w:szCs w:val="22"/>
        </w:rPr>
        <w:t>A képletben a betűk helyére (</w:t>
      </w:r>
      <w:r w:rsidR="0024257E">
        <w:rPr>
          <w:bCs/>
          <w:sz w:val="22"/>
          <w:szCs w:val="22"/>
        </w:rPr>
        <w:t>a;b;c;d</w:t>
      </w:r>
      <w:r w:rsidRPr="00B11456">
        <w:rPr>
          <w:bCs/>
          <w:sz w:val="22"/>
          <w:szCs w:val="22"/>
        </w:rPr>
        <w:t xml:space="preserve">) addig szükséges a sávoknak megfelelően a létszámot felbontani, amíg nem fogy el az összes fő. A létszámok behelyettesítése után azokat egyenként szükséges felszorozni a sávhoz tartozó százalékos mérték század részével, majd az így kapott számadatokat össze kell adni. Az összeadást követően az összeget osztani kell </w:t>
      </w:r>
      <w:r w:rsidR="003A6AF3" w:rsidRPr="00B11456">
        <w:rPr>
          <w:bCs/>
          <w:sz w:val="22"/>
          <w:szCs w:val="22"/>
        </w:rPr>
        <w:t>közfoglalkoztatottak</w:t>
      </w:r>
      <w:r w:rsidRPr="00B11456">
        <w:rPr>
          <w:bCs/>
          <w:sz w:val="22"/>
          <w:szCs w:val="22"/>
        </w:rPr>
        <w:t xml:space="preserve"> </w:t>
      </w:r>
      <w:r w:rsidR="003A6AF3" w:rsidRPr="00B11456">
        <w:rPr>
          <w:bCs/>
          <w:sz w:val="22"/>
          <w:szCs w:val="22"/>
        </w:rPr>
        <w:t>létszámával</w:t>
      </w:r>
      <w:r w:rsidRPr="00B11456">
        <w:rPr>
          <w:bCs/>
          <w:sz w:val="22"/>
          <w:szCs w:val="22"/>
        </w:rPr>
        <w:t>, majd fel kell szorozni százzal. Az így kapott számadat a támogatási intenzitás mértéke.</w:t>
      </w:r>
    </w:p>
    <w:p w:rsidR="003A6AF3" w:rsidRPr="00B11456" w:rsidRDefault="003A6AF3" w:rsidP="00732697">
      <w:pPr>
        <w:jc w:val="both"/>
        <w:rPr>
          <w:bCs/>
          <w:sz w:val="22"/>
          <w:szCs w:val="22"/>
        </w:rPr>
      </w:pPr>
    </w:p>
    <w:p w:rsidR="008A06CC" w:rsidRPr="00B11456" w:rsidRDefault="00AC557C" w:rsidP="005C464E">
      <w:pPr>
        <w:rPr>
          <w:b/>
          <w:sz w:val="22"/>
          <w:szCs w:val="22"/>
        </w:rPr>
      </w:pPr>
      <w:r w:rsidRPr="00B11456">
        <w:rPr>
          <w:b/>
          <w:sz w:val="22"/>
          <w:szCs w:val="22"/>
        </w:rPr>
        <w:t>P</w:t>
      </w:r>
      <w:r w:rsidR="008A06CC" w:rsidRPr="00B11456">
        <w:rPr>
          <w:b/>
          <w:sz w:val="22"/>
          <w:szCs w:val="22"/>
        </w:rPr>
        <w:t xml:space="preserve">éldául: </w:t>
      </w:r>
    </w:p>
    <w:p w:rsidR="008A06CC" w:rsidRPr="00B11456" w:rsidRDefault="008A06CC" w:rsidP="005C464E">
      <w:pPr>
        <w:rPr>
          <w:sz w:val="22"/>
          <w:szCs w:val="22"/>
          <w:u w:val="single"/>
        </w:rPr>
      </w:pPr>
      <w:r w:rsidRPr="00B11456">
        <w:rPr>
          <w:sz w:val="22"/>
          <w:szCs w:val="22"/>
          <w:u w:val="single"/>
        </w:rPr>
        <w:t>30 fő közfoglalkoztatott esetében:</w:t>
      </w:r>
    </w:p>
    <w:p w:rsidR="008A06CC" w:rsidRPr="00B11456" w:rsidRDefault="008A06CC" w:rsidP="005C464E">
      <w:pPr>
        <w:rPr>
          <w:sz w:val="22"/>
          <w:szCs w:val="22"/>
        </w:rPr>
      </w:pPr>
    </w:p>
    <w:p w:rsidR="00DC750F" w:rsidRPr="00B11456" w:rsidRDefault="00DC750F" w:rsidP="005C464E">
      <w:pPr>
        <w:rPr>
          <w:b/>
          <w:bCs/>
          <w:sz w:val="22"/>
          <w:szCs w:val="22"/>
        </w:rPr>
      </w:pPr>
      <w:r w:rsidRPr="00B11456">
        <w:rPr>
          <w:sz w:val="22"/>
          <w:szCs w:val="22"/>
        </w:rPr>
        <w:t xml:space="preserve">((15 + (15*0,9))/30)*100 = ((15 +13,5)/30)*100 = 0,95*100 = </w:t>
      </w:r>
      <w:r w:rsidRPr="00B11456">
        <w:rPr>
          <w:b/>
          <w:bCs/>
          <w:sz w:val="22"/>
          <w:szCs w:val="22"/>
        </w:rPr>
        <w:t>95%</w:t>
      </w:r>
    </w:p>
    <w:p w:rsidR="00DC750F" w:rsidRPr="00B11456" w:rsidRDefault="00DC750F" w:rsidP="005C464E">
      <w:pPr>
        <w:rPr>
          <w:b/>
          <w:bCs/>
          <w:sz w:val="22"/>
          <w:szCs w:val="22"/>
        </w:rPr>
      </w:pPr>
    </w:p>
    <w:p w:rsidR="008A06CC" w:rsidRPr="00B11456" w:rsidRDefault="008A06CC" w:rsidP="008F628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A06CC" w:rsidRPr="00B11456" w:rsidRDefault="003D1475" w:rsidP="008F6281">
      <w:pPr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 w:rsidRPr="00B11456">
        <w:rPr>
          <w:bCs/>
          <w:sz w:val="22"/>
          <w:szCs w:val="22"/>
          <w:u w:val="single"/>
        </w:rPr>
        <w:t>140 fő közfoglalkoztatása esetén:</w:t>
      </w:r>
    </w:p>
    <w:p w:rsidR="003D1475" w:rsidRPr="00B11456" w:rsidRDefault="003D1475" w:rsidP="008F628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C750F" w:rsidRPr="00B11456" w:rsidRDefault="00DC750F" w:rsidP="00DC750F">
      <w:pPr>
        <w:rPr>
          <w:sz w:val="22"/>
          <w:szCs w:val="22"/>
        </w:rPr>
      </w:pPr>
      <w:r w:rsidRPr="00B11456">
        <w:t xml:space="preserve">((15 + (30*0,9) + (90*0,8) + (5*0,7)) / létszám)*100 = ((15+27+72+3,5)/140)*100= 0,84*100= </w:t>
      </w:r>
      <w:r w:rsidRPr="00B11456">
        <w:rPr>
          <w:b/>
          <w:bCs/>
        </w:rPr>
        <w:t>84%</w:t>
      </w:r>
    </w:p>
    <w:p w:rsidR="00DC750F" w:rsidRPr="00B11456" w:rsidRDefault="00DC750F" w:rsidP="006A4278">
      <w:pPr>
        <w:rPr>
          <w:sz w:val="22"/>
          <w:szCs w:val="22"/>
        </w:rPr>
      </w:pPr>
    </w:p>
    <w:p w:rsidR="008A06CC" w:rsidRPr="00B11456" w:rsidRDefault="008A06CC" w:rsidP="008F628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32697" w:rsidRPr="00B11456" w:rsidRDefault="00732697" w:rsidP="00732697">
      <w:pPr>
        <w:jc w:val="both"/>
        <w:rPr>
          <w:b/>
          <w:bCs/>
          <w:sz w:val="22"/>
          <w:szCs w:val="22"/>
        </w:rPr>
      </w:pPr>
      <w:r w:rsidRPr="00B11456">
        <w:rPr>
          <w:bCs/>
          <w:sz w:val="22"/>
          <w:szCs w:val="22"/>
          <w:lang w:eastAsia="en-US"/>
        </w:rPr>
        <w:t xml:space="preserve">A támogatás igénylése során a </w:t>
      </w:r>
      <w:r w:rsidR="00D3669B" w:rsidRPr="00B11456">
        <w:rPr>
          <w:bCs/>
          <w:sz w:val="22"/>
          <w:szCs w:val="22"/>
          <w:lang w:eastAsia="en-US"/>
        </w:rPr>
        <w:t xml:space="preserve">létszámot </w:t>
      </w:r>
      <w:r w:rsidRPr="00B11456">
        <w:rPr>
          <w:bCs/>
          <w:sz w:val="22"/>
          <w:szCs w:val="22"/>
          <w:lang w:eastAsia="en-US"/>
        </w:rPr>
        <w:t xml:space="preserve">több kérelembe </w:t>
      </w:r>
      <w:r w:rsidRPr="00B11456">
        <w:rPr>
          <w:bCs/>
          <w:sz w:val="22"/>
          <w:szCs w:val="22"/>
        </w:rPr>
        <w:t xml:space="preserve">indokolatlanul </w:t>
      </w:r>
      <w:r w:rsidRPr="00B11456">
        <w:rPr>
          <w:bCs/>
          <w:sz w:val="22"/>
          <w:szCs w:val="22"/>
          <w:lang w:eastAsia="en-US"/>
        </w:rPr>
        <w:t xml:space="preserve">nem lehet szétbontani, akiket lehet egy eljárás keretében kell elbírálni. </w:t>
      </w:r>
      <w:r w:rsidR="00AB4D9B" w:rsidRPr="00B11456">
        <w:rPr>
          <w:bCs/>
          <w:sz w:val="22"/>
          <w:szCs w:val="22"/>
        </w:rPr>
        <w:t xml:space="preserve"> </w:t>
      </w:r>
      <w:r w:rsidR="00AB4D9B" w:rsidRPr="00B11456">
        <w:rPr>
          <w:b/>
          <w:bCs/>
          <w:sz w:val="22"/>
          <w:szCs w:val="22"/>
          <w:u w:val="single"/>
          <w:lang w:eastAsia="en-US"/>
        </w:rPr>
        <w:t>Összefüggő tevékenységre irányuló programoknál, illetve azonos programelemenként egy kérelem nyújtható be</w:t>
      </w:r>
      <w:r w:rsidRPr="00B11456">
        <w:rPr>
          <w:b/>
          <w:bCs/>
          <w:sz w:val="22"/>
          <w:szCs w:val="22"/>
          <w:u w:val="single"/>
        </w:rPr>
        <w:t>, vagyis egy hatósági szerződés megkötésére kerül sor</w:t>
      </w:r>
      <w:r w:rsidRPr="00B11456">
        <w:rPr>
          <w:b/>
          <w:bCs/>
          <w:sz w:val="22"/>
          <w:szCs w:val="22"/>
          <w:u w:val="single"/>
          <w:lang w:eastAsia="en-US"/>
        </w:rPr>
        <w:t>.</w:t>
      </w:r>
    </w:p>
    <w:p w:rsidR="00732697" w:rsidRPr="00B11456" w:rsidRDefault="00732697" w:rsidP="008F628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C2973" w:rsidRPr="00B11456" w:rsidRDefault="004C2973" w:rsidP="008F628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11456">
        <w:rPr>
          <w:b/>
          <w:bCs/>
          <w:sz w:val="22"/>
          <w:szCs w:val="22"/>
        </w:rPr>
        <w:t>A támogatott közfoglalkoztatási bére:</w:t>
      </w:r>
    </w:p>
    <w:p w:rsidR="004C2973" w:rsidRPr="00B11456" w:rsidRDefault="004C2973" w:rsidP="008F6281">
      <w:pPr>
        <w:spacing w:before="120"/>
        <w:jc w:val="both"/>
        <w:rPr>
          <w:sz w:val="22"/>
          <w:szCs w:val="22"/>
        </w:rPr>
      </w:pPr>
      <w:r w:rsidRPr="00B11456">
        <w:rPr>
          <w:sz w:val="22"/>
          <w:szCs w:val="22"/>
        </w:rPr>
        <w:t>A közfoglalkoztatottnak járó bér összegét a 170/2011. (VIII. 24.) Korm. rendelet szabályozza.</w:t>
      </w:r>
    </w:p>
    <w:p w:rsidR="004C2973" w:rsidRPr="005014D2" w:rsidRDefault="004C2973" w:rsidP="008F6281">
      <w:pPr>
        <w:spacing w:before="120"/>
        <w:jc w:val="both"/>
        <w:rPr>
          <w:sz w:val="22"/>
          <w:szCs w:val="22"/>
        </w:rPr>
      </w:pPr>
      <w:r w:rsidRPr="00BC17A8">
        <w:rPr>
          <w:sz w:val="22"/>
          <w:szCs w:val="22"/>
        </w:rPr>
        <w:t xml:space="preserve">A közfoglalkoztatottak részére legalább középfokú végzettséget </w:t>
      </w:r>
      <w:r w:rsidRPr="005014D2">
        <w:rPr>
          <w:b/>
          <w:bCs/>
          <w:sz w:val="22"/>
          <w:szCs w:val="22"/>
        </w:rPr>
        <w:t>és</w:t>
      </w:r>
      <w:r w:rsidRPr="00BC17A8">
        <w:rPr>
          <w:sz w:val="22"/>
          <w:szCs w:val="22"/>
        </w:rPr>
        <w:t xml:space="preserve"> szakképesítést nem igénylő munkakör esetében közfoglalkoztatási bér</w:t>
      </w:r>
      <w:r w:rsidR="00D3669B" w:rsidRPr="00BC17A8">
        <w:rPr>
          <w:sz w:val="22"/>
          <w:szCs w:val="22"/>
        </w:rPr>
        <w:t>. A</w:t>
      </w:r>
      <w:r w:rsidRPr="00BC17A8">
        <w:rPr>
          <w:sz w:val="22"/>
          <w:szCs w:val="22"/>
        </w:rPr>
        <w:t xml:space="preserve"> legalább középfokú végzettséget </w:t>
      </w:r>
      <w:r w:rsidRPr="00BC17A8">
        <w:rPr>
          <w:b/>
          <w:bCs/>
          <w:sz w:val="22"/>
          <w:szCs w:val="22"/>
        </w:rPr>
        <w:t>és</w:t>
      </w:r>
      <w:r w:rsidRPr="00BC17A8">
        <w:rPr>
          <w:sz w:val="22"/>
          <w:szCs w:val="22"/>
        </w:rPr>
        <w:t xml:space="preserve"> szakképesítést igénylő munkakör esetében pedig közfoglalkoztatási garantált bér jár</w:t>
      </w:r>
      <w:r w:rsidR="00D3669B" w:rsidRPr="00BC17A8">
        <w:rPr>
          <w:sz w:val="22"/>
          <w:szCs w:val="22"/>
        </w:rPr>
        <w:t>, amennyiben a feltételek valamelyike hiányzik, akkor a közfoglalkoztatottat közfoglalkoztatási bér illeti meg</w:t>
      </w:r>
      <w:r w:rsidRPr="00BC17A8">
        <w:rPr>
          <w:sz w:val="22"/>
          <w:szCs w:val="22"/>
        </w:rPr>
        <w:t xml:space="preserve">. </w:t>
      </w:r>
    </w:p>
    <w:p w:rsidR="004C2973" w:rsidRPr="00BC17A8" w:rsidRDefault="004C2973" w:rsidP="008F62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C17A8">
        <w:rPr>
          <w:sz w:val="22"/>
          <w:szCs w:val="22"/>
        </w:rPr>
        <w:t>A közfoglalkoztatási bértől és a közfoglalkoztatási garantált bértől csak teljesítménybérezés esetében lehet eltérni. Az Mt. szerinti bérpótlékokat a közfoglalkoztatási jogviszony esetén is ki kell fizetni, ha a munkaidő beosztás ezt indokolja</w:t>
      </w:r>
      <w:r w:rsidR="00147087" w:rsidRPr="00BC17A8">
        <w:rPr>
          <w:sz w:val="22"/>
          <w:szCs w:val="22"/>
        </w:rPr>
        <w:t>, de nem támogatható.</w:t>
      </w:r>
    </w:p>
    <w:p w:rsidR="004C2973" w:rsidRPr="00B11456" w:rsidRDefault="004C2973" w:rsidP="008F628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11456">
        <w:rPr>
          <w:b/>
          <w:bCs/>
          <w:sz w:val="22"/>
          <w:szCs w:val="22"/>
        </w:rPr>
        <w:t>A támogatott közfoglalkoztatási bérnél nem vehető figyelembe:</w:t>
      </w:r>
    </w:p>
    <w:p w:rsidR="004C2973" w:rsidRPr="00273B45" w:rsidRDefault="004C2973" w:rsidP="008F628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73B45">
        <w:rPr>
          <w:sz w:val="22"/>
          <w:szCs w:val="22"/>
        </w:rPr>
        <w:t>a bérköltségbe tartozó egyéb tételek (pl. jutalom, prémium,</w:t>
      </w:r>
      <w:r w:rsidR="00147087" w:rsidRPr="00273B45">
        <w:rPr>
          <w:sz w:val="22"/>
          <w:szCs w:val="22"/>
        </w:rPr>
        <w:t xml:space="preserve"> bérpótlék,</w:t>
      </w:r>
      <w:r w:rsidRPr="00273B45">
        <w:rPr>
          <w:sz w:val="22"/>
          <w:szCs w:val="22"/>
        </w:rPr>
        <w:t xml:space="preserve"> 13. és további havi illetmény, helyettesítési díj, táppénz, szabadság megváltása, stb.)</w:t>
      </w:r>
    </w:p>
    <w:p w:rsidR="004C2973" w:rsidRPr="00B11456" w:rsidRDefault="004C2973" w:rsidP="008F628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1456">
        <w:rPr>
          <w:sz w:val="22"/>
          <w:szCs w:val="22"/>
        </w:rPr>
        <w:t>a munkabérbe nem tartozó egyéb juttatások (pl. étkezési hozzájárulás, ruhapénz stb.).</w:t>
      </w:r>
    </w:p>
    <w:p w:rsidR="004C2973" w:rsidRPr="00B11456" w:rsidRDefault="004C2973" w:rsidP="008F628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2973" w:rsidRPr="00B11456" w:rsidRDefault="004C2973" w:rsidP="008F628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11456">
        <w:rPr>
          <w:b/>
          <w:bCs/>
          <w:sz w:val="22"/>
          <w:szCs w:val="22"/>
        </w:rPr>
        <w:t xml:space="preserve">A </w:t>
      </w:r>
      <w:r w:rsidR="00150E26" w:rsidRPr="00B11456">
        <w:rPr>
          <w:b/>
          <w:bCs/>
          <w:sz w:val="22"/>
          <w:szCs w:val="22"/>
        </w:rPr>
        <w:t>közfoglalkoztatót megillető adókedvezmény:</w:t>
      </w:r>
    </w:p>
    <w:p w:rsidR="004C2973" w:rsidRPr="00B11456" w:rsidRDefault="00150E26" w:rsidP="008F628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11456">
        <w:rPr>
          <w:sz w:val="22"/>
          <w:szCs w:val="22"/>
        </w:rPr>
        <w:t>A közfoglalkoztatót a közfoglalkoztatási jogviszonyban történő foglalkoztatás esetére a szociális hozzájárulási adóból igénybe vehető részkedvezmény illeti meg</w:t>
      </w:r>
      <w:r w:rsidR="004C2973" w:rsidRPr="00B11456">
        <w:rPr>
          <w:sz w:val="22"/>
          <w:szCs w:val="22"/>
        </w:rPr>
        <w:t>, melynek mértéke a Pftv. 8/A</w:t>
      </w:r>
      <w:r w:rsidR="00A0176E" w:rsidRPr="00B11456">
        <w:rPr>
          <w:sz w:val="22"/>
          <w:szCs w:val="22"/>
        </w:rPr>
        <w:t>.</w:t>
      </w:r>
      <w:r w:rsidR="004C2973" w:rsidRPr="00B11456">
        <w:rPr>
          <w:sz w:val="22"/>
          <w:szCs w:val="22"/>
        </w:rPr>
        <w:t xml:space="preserve"> § (1) bekezdésében foglaltak szerint </w:t>
      </w:r>
      <w:r w:rsidR="007F58D5" w:rsidRPr="00B11456">
        <w:rPr>
          <w:sz w:val="22"/>
          <w:szCs w:val="22"/>
        </w:rPr>
        <w:t xml:space="preserve">legfeljebb a közfoglalkoztatási garantált bér 130 %-ának </w:t>
      </w:r>
      <w:r w:rsidR="004C2973" w:rsidRPr="00B11456">
        <w:rPr>
          <w:sz w:val="22"/>
          <w:szCs w:val="22"/>
        </w:rPr>
        <w:t>13,5%</w:t>
      </w:r>
      <w:r w:rsidR="007F58D5" w:rsidRPr="00B11456">
        <w:rPr>
          <w:sz w:val="22"/>
          <w:szCs w:val="22"/>
        </w:rPr>
        <w:t>-a</w:t>
      </w:r>
      <w:r w:rsidR="004C2973" w:rsidRPr="00B11456">
        <w:rPr>
          <w:sz w:val="22"/>
          <w:szCs w:val="22"/>
        </w:rPr>
        <w:t>.</w:t>
      </w:r>
      <w:r w:rsidR="004A6D21">
        <w:rPr>
          <w:sz w:val="22"/>
          <w:szCs w:val="22"/>
        </w:rPr>
        <w:t xml:space="preserve"> </w:t>
      </w:r>
    </w:p>
    <w:p w:rsidR="004C2973" w:rsidRPr="00B11456" w:rsidRDefault="004C2973" w:rsidP="00FA3D69">
      <w:pPr>
        <w:pStyle w:val="Cmsor2"/>
        <w:rPr>
          <w:rFonts w:cs="Times New Roman"/>
        </w:rPr>
      </w:pPr>
      <w:bookmarkStart w:id="19" w:name="_Toc406672603"/>
      <w:bookmarkStart w:id="20" w:name="_Toc439840972"/>
      <w:r w:rsidRPr="00B11456">
        <w:rPr>
          <w:rFonts w:cs="Times New Roman"/>
        </w:rPr>
        <w:t>A támogatás időtartama</w:t>
      </w:r>
      <w:bookmarkEnd w:id="19"/>
      <w:bookmarkEnd w:id="20"/>
    </w:p>
    <w:p w:rsidR="004C2973" w:rsidRPr="00B11456" w:rsidRDefault="004C2973" w:rsidP="008F6281">
      <w:pPr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</w:p>
    <w:p w:rsidR="004C2973" w:rsidRPr="00B11456" w:rsidRDefault="004C2973" w:rsidP="008F62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1456">
        <w:rPr>
          <w:sz w:val="22"/>
          <w:szCs w:val="22"/>
        </w:rPr>
        <w:t>A támogatás</w:t>
      </w:r>
      <w:r w:rsidR="00BA69D7" w:rsidRPr="00B11456">
        <w:rPr>
          <w:sz w:val="22"/>
          <w:szCs w:val="22"/>
        </w:rPr>
        <w:t xml:space="preserve"> a támogatás idejére, de</w:t>
      </w:r>
      <w:r w:rsidRPr="00B11456">
        <w:rPr>
          <w:sz w:val="22"/>
          <w:szCs w:val="22"/>
        </w:rPr>
        <w:t xml:space="preserve"> legfeljebb 12 hónapra nyújtható (375/2010. (XII.</w:t>
      </w:r>
      <w:r w:rsidR="00A0176E" w:rsidRPr="00B11456">
        <w:rPr>
          <w:sz w:val="22"/>
          <w:szCs w:val="22"/>
        </w:rPr>
        <w:t xml:space="preserve"> </w:t>
      </w:r>
      <w:r w:rsidRPr="00B11456">
        <w:rPr>
          <w:sz w:val="22"/>
          <w:szCs w:val="22"/>
        </w:rPr>
        <w:t>31.) Korm. rendelet 4. § (</w:t>
      </w:r>
      <w:r w:rsidR="000C103D" w:rsidRPr="00B11456">
        <w:rPr>
          <w:sz w:val="22"/>
          <w:szCs w:val="22"/>
        </w:rPr>
        <w:t>5</w:t>
      </w:r>
      <w:r w:rsidRPr="00B11456">
        <w:rPr>
          <w:sz w:val="22"/>
          <w:szCs w:val="22"/>
        </w:rPr>
        <w:t xml:space="preserve">) bekezdés). </w:t>
      </w:r>
    </w:p>
    <w:p w:rsidR="004C2973" w:rsidRPr="00B11456" w:rsidRDefault="00642FDB" w:rsidP="008F62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1456">
        <w:rPr>
          <w:sz w:val="22"/>
          <w:szCs w:val="22"/>
        </w:rPr>
        <w:lastRenderedPageBreak/>
        <w:t>A program ütemezetten is</w:t>
      </w:r>
      <w:r w:rsidR="004C2973" w:rsidRPr="00B11456">
        <w:rPr>
          <w:sz w:val="22"/>
          <w:szCs w:val="22"/>
        </w:rPr>
        <w:t xml:space="preserve"> tervez</w:t>
      </w:r>
      <w:r w:rsidRPr="00B11456">
        <w:rPr>
          <w:sz w:val="22"/>
          <w:szCs w:val="22"/>
        </w:rPr>
        <w:t>hető</w:t>
      </w:r>
      <w:r w:rsidR="004C2973" w:rsidRPr="00B11456">
        <w:rPr>
          <w:sz w:val="22"/>
          <w:szCs w:val="22"/>
        </w:rPr>
        <w:t xml:space="preserve"> és megvalósít</w:t>
      </w:r>
      <w:r w:rsidRPr="00B11456">
        <w:rPr>
          <w:sz w:val="22"/>
          <w:szCs w:val="22"/>
        </w:rPr>
        <w:t>ható</w:t>
      </w:r>
      <w:r w:rsidR="004C2973" w:rsidRPr="00B11456">
        <w:rPr>
          <w:sz w:val="22"/>
          <w:szCs w:val="22"/>
        </w:rPr>
        <w:t>. A program szakmai irányításáról a kérelmezőnek kell gondoskodnia.</w:t>
      </w:r>
    </w:p>
    <w:p w:rsidR="00544DEB" w:rsidRPr="00B11456" w:rsidRDefault="00544DEB" w:rsidP="00FA3D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1456">
        <w:rPr>
          <w:sz w:val="22"/>
          <w:szCs w:val="22"/>
        </w:rPr>
        <w:t>A támogatási időszak egy alkalommal legfeljebb további 6 hónapra meghosszabbítható</w:t>
      </w:r>
      <w:r w:rsidR="00FA3D69" w:rsidRPr="00B11456">
        <w:rPr>
          <w:sz w:val="22"/>
          <w:szCs w:val="22"/>
        </w:rPr>
        <w:t xml:space="preserve"> (tehát</w:t>
      </w:r>
      <w:r w:rsidR="003A6AF3" w:rsidRPr="00B11456">
        <w:rPr>
          <w:sz w:val="22"/>
          <w:szCs w:val="22"/>
        </w:rPr>
        <w:t xml:space="preserve"> összesen</w:t>
      </w:r>
      <w:r w:rsidR="00FA3D69" w:rsidRPr="00B11456">
        <w:rPr>
          <w:sz w:val="22"/>
          <w:szCs w:val="22"/>
        </w:rPr>
        <w:t xml:space="preserve"> legfeljebb 18 hónap lehet)</w:t>
      </w:r>
      <w:r w:rsidRPr="00B11456">
        <w:rPr>
          <w:sz w:val="22"/>
          <w:szCs w:val="22"/>
        </w:rPr>
        <w:t>, ha a közfoglalkoztató a támogatási időszak befejeződését megelőző hatvanadik és huszonkettedik nap között benyújtja</w:t>
      </w:r>
      <w:r w:rsidR="00CF295A" w:rsidRPr="00B11456">
        <w:rPr>
          <w:sz w:val="22"/>
          <w:szCs w:val="22"/>
        </w:rPr>
        <w:t xml:space="preserve"> </w:t>
      </w:r>
      <w:r w:rsidR="003A6AF3" w:rsidRPr="00B11456">
        <w:rPr>
          <w:sz w:val="22"/>
          <w:szCs w:val="22"/>
        </w:rPr>
        <w:t>a hosszabbítás iránti</w:t>
      </w:r>
      <w:r w:rsidRPr="00B11456">
        <w:rPr>
          <w:sz w:val="22"/>
          <w:szCs w:val="22"/>
        </w:rPr>
        <w:t xml:space="preserve"> kérelmét az illetékes </w:t>
      </w:r>
      <w:r w:rsidR="004465BE">
        <w:rPr>
          <w:sz w:val="22"/>
          <w:szCs w:val="22"/>
        </w:rPr>
        <w:t>járási (fővárosi kerületi) hivatalba</w:t>
      </w:r>
      <w:r w:rsidRPr="00B11456">
        <w:rPr>
          <w:sz w:val="22"/>
          <w:szCs w:val="22"/>
        </w:rPr>
        <w:t>.</w:t>
      </w:r>
      <w:r w:rsidR="001F14A6" w:rsidRPr="00B11456">
        <w:rPr>
          <w:sz w:val="22"/>
          <w:szCs w:val="22"/>
        </w:rPr>
        <w:t xml:space="preserve"> A közfoglalkoztatotti létszám nem emelkedhet.</w:t>
      </w:r>
      <w:r w:rsidR="006F4D2F" w:rsidRPr="00B11456">
        <w:rPr>
          <w:sz w:val="22"/>
          <w:szCs w:val="22"/>
        </w:rPr>
        <w:t xml:space="preserve"> Hosszabbításhoz</w:t>
      </w:r>
      <w:r w:rsidR="00240664">
        <w:rPr>
          <w:sz w:val="22"/>
          <w:szCs w:val="22"/>
        </w:rPr>
        <w:t>, amennyiben nincs specifikus iratminta,</w:t>
      </w:r>
      <w:r w:rsidR="006F4D2F" w:rsidRPr="00B11456">
        <w:rPr>
          <w:sz w:val="22"/>
          <w:szCs w:val="22"/>
        </w:rPr>
        <w:t xml:space="preserve"> az eltéréseknek megfelelően kell az iratmintákat és sablonokat használni.</w:t>
      </w:r>
    </w:p>
    <w:sectPr w:rsidR="00544DEB" w:rsidRPr="00B11456" w:rsidSect="003D37D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66D" w:rsidRDefault="00A5066D" w:rsidP="008F6281">
      <w:r>
        <w:separator/>
      </w:r>
    </w:p>
  </w:endnote>
  <w:endnote w:type="continuationSeparator" w:id="0">
    <w:p w:rsidR="00A5066D" w:rsidRDefault="00A5066D" w:rsidP="008F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F1A" w:rsidRPr="00730912" w:rsidRDefault="00E84F1A">
    <w:pPr>
      <w:pStyle w:val="llb"/>
      <w:jc w:val="center"/>
      <w:rPr>
        <w:rFonts w:ascii="Palatino Linotype" w:hAnsi="Palatino Linotype" w:cs="Palatino Linotype"/>
        <w:sz w:val="20"/>
        <w:szCs w:val="20"/>
      </w:rPr>
    </w:pPr>
    <w:r w:rsidRPr="00730912">
      <w:rPr>
        <w:rFonts w:ascii="Palatino Linotype" w:hAnsi="Palatino Linotype" w:cs="Palatino Linotype"/>
        <w:sz w:val="20"/>
        <w:szCs w:val="20"/>
      </w:rPr>
      <w:fldChar w:fldCharType="begin"/>
    </w:r>
    <w:r w:rsidRPr="00730912">
      <w:rPr>
        <w:rFonts w:ascii="Palatino Linotype" w:hAnsi="Palatino Linotype" w:cs="Palatino Linotype"/>
        <w:sz w:val="20"/>
        <w:szCs w:val="20"/>
      </w:rPr>
      <w:instrText xml:space="preserve"> PAGE   \* MERGEFORMAT </w:instrText>
    </w:r>
    <w:r w:rsidRPr="00730912">
      <w:rPr>
        <w:rFonts w:ascii="Palatino Linotype" w:hAnsi="Palatino Linotype" w:cs="Palatino Linotype"/>
        <w:sz w:val="20"/>
        <w:szCs w:val="20"/>
      </w:rPr>
      <w:fldChar w:fldCharType="separate"/>
    </w:r>
    <w:r w:rsidR="00777478">
      <w:rPr>
        <w:rFonts w:ascii="Palatino Linotype" w:hAnsi="Palatino Linotype" w:cs="Palatino Linotype"/>
        <w:noProof/>
        <w:sz w:val="20"/>
        <w:szCs w:val="20"/>
      </w:rPr>
      <w:t>5</w:t>
    </w:r>
    <w:r w:rsidRPr="00730912">
      <w:rPr>
        <w:rFonts w:ascii="Palatino Linotype" w:hAnsi="Palatino Linotype" w:cs="Palatino Linotype"/>
        <w:sz w:val="20"/>
        <w:szCs w:val="20"/>
      </w:rPr>
      <w:fldChar w:fldCharType="end"/>
    </w:r>
  </w:p>
  <w:p w:rsidR="00E84F1A" w:rsidRDefault="00E84F1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F1A" w:rsidRDefault="00E84F1A">
    <w:pPr>
      <w:pStyle w:val="llb"/>
      <w:jc w:val="center"/>
    </w:pPr>
  </w:p>
  <w:p w:rsidR="00E84F1A" w:rsidRDefault="00E84F1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66D" w:rsidRDefault="00A5066D" w:rsidP="008F6281">
      <w:r>
        <w:separator/>
      </w:r>
    </w:p>
  </w:footnote>
  <w:footnote w:type="continuationSeparator" w:id="0">
    <w:p w:rsidR="00A5066D" w:rsidRDefault="00A5066D" w:rsidP="008F6281">
      <w:r>
        <w:continuationSeparator/>
      </w:r>
    </w:p>
  </w:footnote>
  <w:footnote w:id="1">
    <w:p w:rsidR="00E84F1A" w:rsidRDefault="00E84F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93361">
        <w:rPr>
          <w:rFonts w:ascii="Palatino Linotype" w:hAnsi="Palatino Linotype"/>
          <w:sz w:val="16"/>
          <w:szCs w:val="16"/>
        </w:rPr>
        <w:t>2015. augusztus 1. napjától hatályos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D9AE93D8"/>
    <w:name w:val="WW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multilevel"/>
    <w:tmpl w:val="00000009"/>
    <w:name w:val="WWNum1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6" w:hanging="360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2236" w:hanging="180"/>
      </w:pPr>
      <w:rPr>
        <w:rFonts w:ascii="Bodoni MT Condensed" w:hAnsi="Bodoni MT Condensed" w:cs="Bodoni MT Condensed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5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7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9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1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3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56" w:hanging="180"/>
      </w:pPr>
    </w:lvl>
  </w:abstractNum>
  <w:abstractNum w:abstractNumId="2">
    <w:nsid w:val="00C70257"/>
    <w:multiLevelType w:val="singleLevel"/>
    <w:tmpl w:val="615C7B88"/>
    <w:lvl w:ilvl="0">
      <w:start w:val="1"/>
      <w:numFmt w:val="bullet"/>
      <w:lvlText w:val="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3">
    <w:nsid w:val="01705FCC"/>
    <w:multiLevelType w:val="hybridMultilevel"/>
    <w:tmpl w:val="CEAC2F24"/>
    <w:lvl w:ilvl="0" w:tplc="B0540584">
      <w:start w:val="1"/>
      <w:numFmt w:val="lowerLetter"/>
      <w:lvlText w:val="%1)"/>
      <w:lvlJc w:val="left"/>
      <w:pPr>
        <w:ind w:left="1353" w:hanging="360"/>
      </w:pPr>
      <w:rPr>
        <w:rFonts w:ascii="Times New Roman" w:eastAsia="MS Mincho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B7446"/>
    <w:multiLevelType w:val="hybridMultilevel"/>
    <w:tmpl w:val="F45037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B75E34"/>
    <w:multiLevelType w:val="hybridMultilevel"/>
    <w:tmpl w:val="2D020786"/>
    <w:lvl w:ilvl="0" w:tplc="FFFFFFFF">
      <w:numFmt w:val="bullet"/>
      <w:lvlText w:val="-"/>
      <w:lvlJc w:val="left"/>
      <w:pPr>
        <w:tabs>
          <w:tab w:val="num" w:pos="1039"/>
        </w:tabs>
        <w:ind w:left="1039" w:hanging="363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bullet"/>
      <w:lvlText w:val="–"/>
      <w:lvlJc w:val="left"/>
      <w:pPr>
        <w:tabs>
          <w:tab w:val="num" w:pos="1756"/>
        </w:tabs>
        <w:ind w:left="1756" w:hanging="360"/>
      </w:pPr>
      <w:rPr>
        <w:rFonts w:ascii="Arial" w:hAnsi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</w:abstractNum>
  <w:abstractNum w:abstractNumId="6">
    <w:nsid w:val="04223FFD"/>
    <w:multiLevelType w:val="hybridMultilevel"/>
    <w:tmpl w:val="265AD768"/>
    <w:lvl w:ilvl="0" w:tplc="970E593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51E0F61"/>
    <w:multiLevelType w:val="hybridMultilevel"/>
    <w:tmpl w:val="54B8ACA4"/>
    <w:lvl w:ilvl="0" w:tplc="093EC8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222979"/>
    <w:multiLevelType w:val="hybridMultilevel"/>
    <w:tmpl w:val="CF6AB956"/>
    <w:lvl w:ilvl="0" w:tplc="600E92C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strike w:val="0"/>
      </w:rPr>
    </w:lvl>
    <w:lvl w:ilvl="1" w:tplc="040E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0E3406DD"/>
    <w:multiLevelType w:val="hybridMultilevel"/>
    <w:tmpl w:val="0FD608A2"/>
    <w:lvl w:ilvl="0" w:tplc="040E000F">
      <w:start w:val="1"/>
      <w:numFmt w:val="decimal"/>
      <w:lvlText w:val="%1."/>
      <w:lvlJc w:val="left"/>
      <w:pPr>
        <w:ind w:left="1077" w:hanging="360"/>
      </w:pPr>
    </w:lvl>
    <w:lvl w:ilvl="1" w:tplc="040E0019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0E614BFE"/>
    <w:multiLevelType w:val="hybridMultilevel"/>
    <w:tmpl w:val="D8B2B832"/>
    <w:lvl w:ilvl="0" w:tplc="EE749AF4">
      <w:start w:val="5"/>
      <w:numFmt w:val="decimal"/>
      <w:lvlText w:val="%1."/>
      <w:lvlJc w:val="left"/>
      <w:pPr>
        <w:tabs>
          <w:tab w:val="num" w:pos="7874"/>
        </w:tabs>
        <w:ind w:left="7854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665D2E"/>
    <w:multiLevelType w:val="hybridMultilevel"/>
    <w:tmpl w:val="9D3A51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292D7F6">
      <w:start w:val="1"/>
      <w:numFmt w:val="lowerLetter"/>
      <w:lvlText w:val="%2)"/>
      <w:lvlJc w:val="left"/>
      <w:pPr>
        <w:ind w:left="1353" w:hanging="360"/>
      </w:pPr>
      <w:rPr>
        <w:rFonts w:ascii="Times New Roman" w:eastAsia="MS Mincho" w:hAnsi="Times New Roman" w:cs="Times New Roman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1673FDC"/>
    <w:multiLevelType w:val="multilevel"/>
    <w:tmpl w:val="EE0CDB34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3">
    <w:nsid w:val="118E3134"/>
    <w:multiLevelType w:val="hybridMultilevel"/>
    <w:tmpl w:val="6A00F96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4CCF5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  <w:b w:val="0"/>
      </w:rPr>
    </w:lvl>
    <w:lvl w:ilvl="2" w:tplc="040E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2527BA7"/>
    <w:multiLevelType w:val="hybridMultilevel"/>
    <w:tmpl w:val="F4EE121A"/>
    <w:lvl w:ilvl="0" w:tplc="6B4E144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4512585"/>
    <w:multiLevelType w:val="hybridMultilevel"/>
    <w:tmpl w:val="52B0974C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150A546C"/>
    <w:multiLevelType w:val="hybridMultilevel"/>
    <w:tmpl w:val="5734EA98"/>
    <w:lvl w:ilvl="0" w:tplc="75EC5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6BB4112"/>
    <w:multiLevelType w:val="hybridMultilevel"/>
    <w:tmpl w:val="2E7465D8"/>
    <w:lvl w:ilvl="0" w:tplc="837A61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513E99"/>
    <w:multiLevelType w:val="hybridMultilevel"/>
    <w:tmpl w:val="4D4489C2"/>
    <w:lvl w:ilvl="0" w:tplc="63982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9B14B15"/>
    <w:multiLevelType w:val="hybridMultilevel"/>
    <w:tmpl w:val="D696EB64"/>
    <w:lvl w:ilvl="0" w:tplc="C6265A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FC86A77"/>
    <w:multiLevelType w:val="hybridMultilevel"/>
    <w:tmpl w:val="62002CA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D336B1"/>
    <w:multiLevelType w:val="hybridMultilevel"/>
    <w:tmpl w:val="C324DA64"/>
    <w:lvl w:ilvl="0" w:tplc="040E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1939AE"/>
    <w:multiLevelType w:val="hybridMultilevel"/>
    <w:tmpl w:val="F402B74C"/>
    <w:lvl w:ilvl="0" w:tplc="C018F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4422E41"/>
    <w:multiLevelType w:val="hybridMultilevel"/>
    <w:tmpl w:val="DD242A9A"/>
    <w:lvl w:ilvl="0" w:tplc="A4003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/>
        <w:iCs/>
        <w:strike w:val="0"/>
      </w:rPr>
    </w:lvl>
    <w:lvl w:ilvl="1" w:tplc="A1C8E180">
      <w:start w:val="1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260A7DA1"/>
    <w:multiLevelType w:val="singleLevel"/>
    <w:tmpl w:val="96C6CF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5">
    <w:nsid w:val="26CC2C06"/>
    <w:multiLevelType w:val="hybridMultilevel"/>
    <w:tmpl w:val="E5581A8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4A27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F95C21"/>
    <w:multiLevelType w:val="multilevel"/>
    <w:tmpl w:val="00000009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6" w:hanging="360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2236" w:hanging="180"/>
      </w:pPr>
      <w:rPr>
        <w:rFonts w:ascii="Bodoni MT Condensed" w:hAnsi="Bodoni MT Condensed" w:cs="Bodoni MT Condensed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5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7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9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1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3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56" w:hanging="180"/>
      </w:pPr>
    </w:lvl>
  </w:abstractNum>
  <w:abstractNum w:abstractNumId="27">
    <w:nsid w:val="27C9022D"/>
    <w:multiLevelType w:val="hybridMultilevel"/>
    <w:tmpl w:val="96104F9A"/>
    <w:lvl w:ilvl="0" w:tplc="82B4AB50">
      <w:start w:val="4"/>
      <w:numFmt w:val="bullet"/>
      <w:lvlText w:val=""/>
      <w:lvlJc w:val="left"/>
      <w:pPr>
        <w:ind w:left="644" w:hanging="360"/>
      </w:pPr>
      <w:rPr>
        <w:rFonts w:ascii="Palatino Linotype" w:eastAsia="SimSun" w:hAnsi="Palatino Linotype" w:cs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29764961"/>
    <w:multiLevelType w:val="multilevel"/>
    <w:tmpl w:val="889A0C1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2B505499"/>
    <w:multiLevelType w:val="multilevel"/>
    <w:tmpl w:val="00000009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6" w:hanging="360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2236" w:hanging="180"/>
      </w:pPr>
      <w:rPr>
        <w:rFonts w:ascii="Bodoni MT Condensed" w:hAnsi="Bodoni MT Condensed" w:cs="Bodoni MT Condensed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5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7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9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1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3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56" w:hanging="180"/>
      </w:pPr>
    </w:lvl>
  </w:abstractNum>
  <w:abstractNum w:abstractNumId="30">
    <w:nsid w:val="2DDA4AF9"/>
    <w:multiLevelType w:val="hybridMultilevel"/>
    <w:tmpl w:val="921CE596"/>
    <w:lvl w:ilvl="0" w:tplc="277C40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AB11EE"/>
    <w:multiLevelType w:val="hybridMultilevel"/>
    <w:tmpl w:val="52784BEC"/>
    <w:lvl w:ilvl="0" w:tplc="31FA94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6F453A"/>
    <w:multiLevelType w:val="hybridMultilevel"/>
    <w:tmpl w:val="ED1E3A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C47B45"/>
    <w:multiLevelType w:val="hybridMultilevel"/>
    <w:tmpl w:val="7C0C73D8"/>
    <w:lvl w:ilvl="0" w:tplc="8E0017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431EBA"/>
    <w:multiLevelType w:val="hybridMultilevel"/>
    <w:tmpl w:val="1910CB06"/>
    <w:lvl w:ilvl="0" w:tplc="040E000F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0"/>
        <w:position w:val="0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>
    <w:nsid w:val="3DD60251"/>
    <w:multiLevelType w:val="hybridMultilevel"/>
    <w:tmpl w:val="76ECB1CC"/>
    <w:lvl w:ilvl="0" w:tplc="4D8A29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ED0148"/>
    <w:multiLevelType w:val="multilevel"/>
    <w:tmpl w:val="00000009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6" w:hanging="360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2236" w:hanging="180"/>
      </w:pPr>
      <w:rPr>
        <w:rFonts w:ascii="Bodoni MT Condensed" w:hAnsi="Bodoni MT Condensed" w:cs="Bodoni MT Condensed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5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7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9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1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3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56" w:hanging="180"/>
      </w:pPr>
    </w:lvl>
  </w:abstractNum>
  <w:abstractNum w:abstractNumId="37">
    <w:nsid w:val="429049F4"/>
    <w:multiLevelType w:val="multilevel"/>
    <w:tmpl w:val="00000009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6" w:hanging="360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2236" w:hanging="180"/>
      </w:pPr>
      <w:rPr>
        <w:rFonts w:ascii="Bodoni MT Condensed" w:hAnsi="Bodoni MT Condensed" w:cs="Bodoni MT Condensed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5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7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9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1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3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56" w:hanging="180"/>
      </w:pPr>
    </w:lvl>
  </w:abstractNum>
  <w:abstractNum w:abstractNumId="38">
    <w:nsid w:val="45051669"/>
    <w:multiLevelType w:val="hybridMultilevel"/>
    <w:tmpl w:val="029A427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81C18A3"/>
    <w:multiLevelType w:val="hybridMultilevel"/>
    <w:tmpl w:val="A95843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725144"/>
    <w:multiLevelType w:val="hybridMultilevel"/>
    <w:tmpl w:val="C1E8937E"/>
    <w:lvl w:ilvl="0" w:tplc="BBAEB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CC44F4C"/>
    <w:multiLevelType w:val="hybridMultilevel"/>
    <w:tmpl w:val="0D0C0536"/>
    <w:lvl w:ilvl="0" w:tplc="5D260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390C44"/>
    <w:multiLevelType w:val="hybridMultilevel"/>
    <w:tmpl w:val="68BC5384"/>
    <w:lvl w:ilvl="0" w:tplc="9990C46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519B6CA7"/>
    <w:multiLevelType w:val="hybridMultilevel"/>
    <w:tmpl w:val="CFAA5A04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4">
    <w:nsid w:val="52B66971"/>
    <w:multiLevelType w:val="singleLevel"/>
    <w:tmpl w:val="96C6CF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5">
    <w:nsid w:val="585212A6"/>
    <w:multiLevelType w:val="hybridMultilevel"/>
    <w:tmpl w:val="5E66F0B0"/>
    <w:lvl w:ilvl="0" w:tplc="5DD8B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8E005C"/>
    <w:multiLevelType w:val="hybridMultilevel"/>
    <w:tmpl w:val="D8B2B832"/>
    <w:lvl w:ilvl="0" w:tplc="EE749AF4">
      <w:start w:val="5"/>
      <w:numFmt w:val="decimal"/>
      <w:lvlText w:val="%1."/>
      <w:lvlJc w:val="left"/>
      <w:pPr>
        <w:tabs>
          <w:tab w:val="num" w:pos="7874"/>
        </w:tabs>
        <w:ind w:left="7854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763C16"/>
    <w:multiLevelType w:val="hybridMultilevel"/>
    <w:tmpl w:val="A8DC8764"/>
    <w:lvl w:ilvl="0" w:tplc="3C5AC3C0">
      <w:start w:val="1"/>
      <w:numFmt w:val="bullet"/>
      <w:lvlText w:val=""/>
      <w:lvlJc w:val="left"/>
      <w:pPr>
        <w:tabs>
          <w:tab w:val="num" w:pos="736"/>
        </w:tabs>
        <w:ind w:left="736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8">
    <w:nsid w:val="5A942116"/>
    <w:multiLevelType w:val="multilevel"/>
    <w:tmpl w:val="1E8437D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645"/>
      </w:p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/>
      </w:rPr>
    </w:lvl>
  </w:abstractNum>
  <w:abstractNum w:abstractNumId="49">
    <w:nsid w:val="5DE1490E"/>
    <w:multiLevelType w:val="hybridMultilevel"/>
    <w:tmpl w:val="2AE61CAC"/>
    <w:lvl w:ilvl="0" w:tplc="EE749AF4">
      <w:start w:val="5"/>
      <w:numFmt w:val="decimal"/>
      <w:lvlText w:val="%1."/>
      <w:lvlJc w:val="left"/>
      <w:pPr>
        <w:tabs>
          <w:tab w:val="num" w:pos="7874"/>
        </w:tabs>
        <w:ind w:left="7854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917B95"/>
    <w:multiLevelType w:val="hybridMultilevel"/>
    <w:tmpl w:val="ABDEEA28"/>
    <w:lvl w:ilvl="0" w:tplc="BCE05B26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</w:lvl>
    <w:lvl w:ilvl="1" w:tplc="040E0019">
      <w:start w:val="1"/>
      <w:numFmt w:val="lowerLetter"/>
      <w:lvlText w:val="%2."/>
      <w:lvlJc w:val="left"/>
      <w:pPr>
        <w:ind w:left="1430" w:hanging="360"/>
      </w:pPr>
    </w:lvl>
    <w:lvl w:ilvl="2" w:tplc="040E001B">
      <w:start w:val="1"/>
      <w:numFmt w:val="lowerRoman"/>
      <w:lvlText w:val="%3."/>
      <w:lvlJc w:val="right"/>
      <w:pPr>
        <w:ind w:left="2150" w:hanging="180"/>
      </w:pPr>
    </w:lvl>
    <w:lvl w:ilvl="3" w:tplc="040E000F">
      <w:start w:val="1"/>
      <w:numFmt w:val="decimal"/>
      <w:lvlText w:val="%4."/>
      <w:lvlJc w:val="left"/>
      <w:pPr>
        <w:ind w:left="2870" w:hanging="360"/>
      </w:pPr>
    </w:lvl>
    <w:lvl w:ilvl="4" w:tplc="040E0019">
      <w:start w:val="1"/>
      <w:numFmt w:val="lowerLetter"/>
      <w:lvlText w:val="%5."/>
      <w:lvlJc w:val="left"/>
      <w:pPr>
        <w:ind w:left="3590" w:hanging="360"/>
      </w:pPr>
    </w:lvl>
    <w:lvl w:ilvl="5" w:tplc="040E001B">
      <w:start w:val="1"/>
      <w:numFmt w:val="lowerRoman"/>
      <w:lvlText w:val="%6."/>
      <w:lvlJc w:val="right"/>
      <w:pPr>
        <w:ind w:left="4310" w:hanging="180"/>
      </w:pPr>
    </w:lvl>
    <w:lvl w:ilvl="6" w:tplc="040E000F">
      <w:start w:val="1"/>
      <w:numFmt w:val="decimal"/>
      <w:lvlText w:val="%7."/>
      <w:lvlJc w:val="left"/>
      <w:pPr>
        <w:ind w:left="5030" w:hanging="360"/>
      </w:pPr>
    </w:lvl>
    <w:lvl w:ilvl="7" w:tplc="040E0019">
      <w:start w:val="1"/>
      <w:numFmt w:val="lowerLetter"/>
      <w:lvlText w:val="%8."/>
      <w:lvlJc w:val="left"/>
      <w:pPr>
        <w:ind w:left="5750" w:hanging="360"/>
      </w:pPr>
    </w:lvl>
    <w:lvl w:ilvl="8" w:tplc="040E001B">
      <w:start w:val="1"/>
      <w:numFmt w:val="lowerRoman"/>
      <w:lvlText w:val="%9."/>
      <w:lvlJc w:val="right"/>
      <w:pPr>
        <w:ind w:left="6470" w:hanging="180"/>
      </w:pPr>
    </w:lvl>
  </w:abstractNum>
  <w:abstractNum w:abstractNumId="51">
    <w:nsid w:val="603A690A"/>
    <w:multiLevelType w:val="multilevel"/>
    <w:tmpl w:val="19F2C58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000684"/>
    <w:multiLevelType w:val="hybridMultilevel"/>
    <w:tmpl w:val="CBC0282C"/>
    <w:lvl w:ilvl="0" w:tplc="70C81AF8">
      <w:start w:val="1"/>
      <w:numFmt w:val="lowerLetter"/>
      <w:lvlText w:val="%1)"/>
      <w:lvlJc w:val="left"/>
      <w:pPr>
        <w:tabs>
          <w:tab w:val="num" w:pos="1001"/>
        </w:tabs>
        <w:ind w:left="1001" w:hanging="360"/>
      </w:pPr>
      <w:rPr>
        <w:rFonts w:hint="default"/>
        <w:b w:val="0"/>
        <w:i w:val="0"/>
        <w:color w:val="auto"/>
      </w:rPr>
    </w:lvl>
    <w:lvl w:ilvl="1" w:tplc="F956131C">
      <w:start w:val="1"/>
      <w:numFmt w:val="bullet"/>
      <w:lvlText w:val="–"/>
      <w:lvlJc w:val="left"/>
      <w:pPr>
        <w:tabs>
          <w:tab w:val="num" w:pos="1721"/>
        </w:tabs>
        <w:ind w:left="1721" w:hanging="360"/>
      </w:pPr>
      <w:rPr>
        <w:rFonts w:ascii="Times New Roman" w:eastAsia="MS Mincho" w:hAnsi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53">
    <w:nsid w:val="614F5F6D"/>
    <w:multiLevelType w:val="hybridMultilevel"/>
    <w:tmpl w:val="52E6B62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4">
    <w:nsid w:val="62842330"/>
    <w:multiLevelType w:val="hybridMultilevel"/>
    <w:tmpl w:val="21643C0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5">
    <w:nsid w:val="64DD4E4D"/>
    <w:multiLevelType w:val="hybridMultilevel"/>
    <w:tmpl w:val="4CC6CCD8"/>
    <w:lvl w:ilvl="0" w:tplc="1FDE0B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strike w:val="0"/>
      </w:rPr>
    </w:lvl>
    <w:lvl w:ilvl="1" w:tplc="040E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6">
    <w:nsid w:val="65500768"/>
    <w:multiLevelType w:val="hybridMultilevel"/>
    <w:tmpl w:val="0F5E0A84"/>
    <w:lvl w:ilvl="0" w:tplc="793EB122">
      <w:start w:val="1"/>
      <w:numFmt w:val="lowerLetter"/>
      <w:lvlText w:val="%1)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57">
    <w:nsid w:val="69430A4A"/>
    <w:multiLevelType w:val="hybridMultilevel"/>
    <w:tmpl w:val="063CA0A2"/>
    <w:lvl w:ilvl="0" w:tplc="A5762CDA">
      <w:start w:val="4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1116C9"/>
    <w:multiLevelType w:val="hybridMultilevel"/>
    <w:tmpl w:val="6816B4E8"/>
    <w:lvl w:ilvl="0" w:tplc="C018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6DDD055D"/>
    <w:multiLevelType w:val="multilevel"/>
    <w:tmpl w:val="00000009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6" w:hanging="360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2236" w:hanging="180"/>
      </w:pPr>
      <w:rPr>
        <w:rFonts w:ascii="Bodoni MT Condensed" w:hAnsi="Bodoni MT Condensed" w:cs="Bodoni MT Condensed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5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7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9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1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3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56" w:hanging="180"/>
      </w:pPr>
    </w:lvl>
  </w:abstractNum>
  <w:abstractNum w:abstractNumId="60">
    <w:nsid w:val="6E6F62E1"/>
    <w:multiLevelType w:val="hybridMultilevel"/>
    <w:tmpl w:val="ABDEEA28"/>
    <w:lvl w:ilvl="0" w:tplc="BCE05B26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</w:lvl>
    <w:lvl w:ilvl="1" w:tplc="040E0019">
      <w:start w:val="1"/>
      <w:numFmt w:val="lowerLetter"/>
      <w:lvlText w:val="%2."/>
      <w:lvlJc w:val="left"/>
      <w:pPr>
        <w:ind w:left="1430" w:hanging="360"/>
      </w:pPr>
    </w:lvl>
    <w:lvl w:ilvl="2" w:tplc="040E001B">
      <w:start w:val="1"/>
      <w:numFmt w:val="lowerRoman"/>
      <w:lvlText w:val="%3."/>
      <w:lvlJc w:val="right"/>
      <w:pPr>
        <w:ind w:left="2150" w:hanging="180"/>
      </w:pPr>
    </w:lvl>
    <w:lvl w:ilvl="3" w:tplc="040E000F">
      <w:start w:val="1"/>
      <w:numFmt w:val="decimal"/>
      <w:lvlText w:val="%4."/>
      <w:lvlJc w:val="left"/>
      <w:pPr>
        <w:ind w:left="2870" w:hanging="360"/>
      </w:pPr>
    </w:lvl>
    <w:lvl w:ilvl="4" w:tplc="040E0019">
      <w:start w:val="1"/>
      <w:numFmt w:val="lowerLetter"/>
      <w:lvlText w:val="%5."/>
      <w:lvlJc w:val="left"/>
      <w:pPr>
        <w:ind w:left="3590" w:hanging="360"/>
      </w:pPr>
    </w:lvl>
    <w:lvl w:ilvl="5" w:tplc="040E001B">
      <w:start w:val="1"/>
      <w:numFmt w:val="lowerRoman"/>
      <w:lvlText w:val="%6."/>
      <w:lvlJc w:val="right"/>
      <w:pPr>
        <w:ind w:left="4310" w:hanging="180"/>
      </w:pPr>
    </w:lvl>
    <w:lvl w:ilvl="6" w:tplc="040E000F">
      <w:start w:val="1"/>
      <w:numFmt w:val="decimal"/>
      <w:lvlText w:val="%7."/>
      <w:lvlJc w:val="left"/>
      <w:pPr>
        <w:ind w:left="5030" w:hanging="360"/>
      </w:pPr>
    </w:lvl>
    <w:lvl w:ilvl="7" w:tplc="040E0019">
      <w:start w:val="1"/>
      <w:numFmt w:val="lowerLetter"/>
      <w:lvlText w:val="%8."/>
      <w:lvlJc w:val="left"/>
      <w:pPr>
        <w:ind w:left="5750" w:hanging="360"/>
      </w:pPr>
    </w:lvl>
    <w:lvl w:ilvl="8" w:tplc="040E001B">
      <w:start w:val="1"/>
      <w:numFmt w:val="lowerRoman"/>
      <w:lvlText w:val="%9."/>
      <w:lvlJc w:val="right"/>
      <w:pPr>
        <w:ind w:left="6470" w:hanging="180"/>
      </w:pPr>
    </w:lvl>
  </w:abstractNum>
  <w:abstractNum w:abstractNumId="61">
    <w:nsid w:val="70664CFF"/>
    <w:multiLevelType w:val="hybridMultilevel"/>
    <w:tmpl w:val="906050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9C4793"/>
    <w:multiLevelType w:val="hybridMultilevel"/>
    <w:tmpl w:val="F6E423D8"/>
    <w:lvl w:ilvl="0" w:tplc="3D204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A6382B"/>
    <w:multiLevelType w:val="hybridMultilevel"/>
    <w:tmpl w:val="1682E4B4"/>
    <w:lvl w:ilvl="0" w:tplc="6B4E1444">
      <w:numFmt w:val="bullet"/>
      <w:lvlText w:val="–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0E0019">
      <w:start w:val="1"/>
      <w:numFmt w:val="bullet"/>
      <w:lvlText w:val="–"/>
      <w:lvlJc w:val="left"/>
      <w:pPr>
        <w:tabs>
          <w:tab w:val="num" w:pos="4151"/>
        </w:tabs>
        <w:ind w:left="4151" w:hanging="360"/>
      </w:pPr>
      <w:rPr>
        <w:rFonts w:ascii="Arial" w:hAnsi="Arial" w:cs="Aria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cs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5591"/>
        </w:tabs>
        <w:ind w:left="5591" w:hanging="360"/>
      </w:pPr>
      <w:rPr>
        <w:rFonts w:ascii="Symbol" w:hAnsi="Symbol" w:cs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6311"/>
        </w:tabs>
        <w:ind w:left="6311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7031"/>
        </w:tabs>
        <w:ind w:left="7031" w:hanging="360"/>
      </w:pPr>
      <w:rPr>
        <w:rFonts w:ascii="Wingdings" w:hAnsi="Wingdings" w:cs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7751"/>
        </w:tabs>
        <w:ind w:left="7751" w:hanging="360"/>
      </w:pPr>
      <w:rPr>
        <w:rFonts w:ascii="Symbol" w:hAnsi="Symbol" w:cs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8471"/>
        </w:tabs>
        <w:ind w:left="8471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9191"/>
        </w:tabs>
        <w:ind w:left="9191" w:hanging="360"/>
      </w:pPr>
      <w:rPr>
        <w:rFonts w:ascii="Wingdings" w:hAnsi="Wingdings" w:cs="Wingdings" w:hint="default"/>
      </w:rPr>
    </w:lvl>
  </w:abstractNum>
  <w:abstractNum w:abstractNumId="64">
    <w:nsid w:val="724514A9"/>
    <w:multiLevelType w:val="hybridMultilevel"/>
    <w:tmpl w:val="AEF0B310"/>
    <w:lvl w:ilvl="0" w:tplc="294835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EBA6E7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6A24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5446E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196CB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BC5C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FB010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D00F8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DC7F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>
    <w:nsid w:val="725039E1"/>
    <w:multiLevelType w:val="hybridMultilevel"/>
    <w:tmpl w:val="9A02BB52"/>
    <w:lvl w:ilvl="0" w:tplc="C018FD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DB90E09C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b w:val="0"/>
      </w:rPr>
    </w:lvl>
    <w:lvl w:ilvl="2" w:tplc="9A74D13E">
      <w:start w:val="2"/>
      <w:numFmt w:val="lowerLetter"/>
      <w:lvlText w:val="%3)"/>
      <w:lvlJc w:val="left"/>
      <w:pPr>
        <w:ind w:left="240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6">
    <w:nsid w:val="735F4451"/>
    <w:multiLevelType w:val="hybridMultilevel"/>
    <w:tmpl w:val="55086A0E"/>
    <w:lvl w:ilvl="0" w:tplc="2B4A27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9125C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7">
    <w:nsid w:val="74B80385"/>
    <w:multiLevelType w:val="hybridMultilevel"/>
    <w:tmpl w:val="BCCC6C04"/>
    <w:lvl w:ilvl="0" w:tplc="466AD942">
      <w:start w:val="1"/>
      <w:numFmt w:val="lowerLetter"/>
      <w:lvlText w:val="%1)"/>
      <w:lvlJc w:val="left"/>
      <w:pPr>
        <w:ind w:left="56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8">
    <w:nsid w:val="74D144DC"/>
    <w:multiLevelType w:val="hybridMultilevel"/>
    <w:tmpl w:val="BF1882E2"/>
    <w:lvl w:ilvl="0" w:tplc="9836F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57897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6283375"/>
    <w:multiLevelType w:val="hybridMultilevel"/>
    <w:tmpl w:val="906050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6E2A42"/>
    <w:multiLevelType w:val="hybridMultilevel"/>
    <w:tmpl w:val="AFB64C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68522D9"/>
    <w:multiLevelType w:val="hybridMultilevel"/>
    <w:tmpl w:val="74BE315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AAB374B"/>
    <w:multiLevelType w:val="multilevel"/>
    <w:tmpl w:val="00000009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6" w:hanging="360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2236" w:hanging="180"/>
      </w:pPr>
      <w:rPr>
        <w:rFonts w:ascii="Bodoni MT Condensed" w:hAnsi="Bodoni MT Condensed" w:cs="Bodoni MT Condensed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5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7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9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1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3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56" w:hanging="180"/>
      </w:pPr>
    </w:lvl>
  </w:abstractNum>
  <w:abstractNum w:abstractNumId="73">
    <w:nsid w:val="7F1406E2"/>
    <w:multiLevelType w:val="hybridMultilevel"/>
    <w:tmpl w:val="6AAC9F9C"/>
    <w:lvl w:ilvl="0" w:tplc="F59E6A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5"/>
  </w:num>
  <w:num w:numId="3">
    <w:abstractNumId w:val="66"/>
  </w:num>
  <w:num w:numId="4">
    <w:abstractNumId w:val="6"/>
  </w:num>
  <w:num w:numId="5">
    <w:abstractNumId w:val="41"/>
  </w:num>
  <w:num w:numId="6">
    <w:abstractNumId w:val="33"/>
  </w:num>
  <w:num w:numId="7">
    <w:abstractNumId w:val="23"/>
  </w:num>
  <w:num w:numId="8">
    <w:abstractNumId w:val="51"/>
  </w:num>
  <w:num w:numId="9">
    <w:abstractNumId w:val="40"/>
  </w:num>
  <w:num w:numId="10">
    <w:abstractNumId w:val="10"/>
  </w:num>
  <w:num w:numId="11">
    <w:abstractNumId w:val="58"/>
  </w:num>
  <w:num w:numId="12">
    <w:abstractNumId w:val="13"/>
  </w:num>
  <w:num w:numId="13">
    <w:abstractNumId w:val="22"/>
  </w:num>
  <w:num w:numId="14">
    <w:abstractNumId w:val="0"/>
  </w:num>
  <w:num w:numId="15">
    <w:abstractNumId w:val="1"/>
  </w:num>
  <w:num w:numId="16">
    <w:abstractNumId w:val="17"/>
  </w:num>
  <w:num w:numId="17">
    <w:abstractNumId w:val="55"/>
  </w:num>
  <w:num w:numId="18">
    <w:abstractNumId w:val="54"/>
  </w:num>
  <w:num w:numId="19">
    <w:abstractNumId w:val="52"/>
  </w:num>
  <w:num w:numId="20">
    <w:abstractNumId w:val="56"/>
  </w:num>
  <w:num w:numId="21">
    <w:abstractNumId w:val="70"/>
  </w:num>
  <w:num w:numId="22">
    <w:abstractNumId w:val="69"/>
  </w:num>
  <w:num w:numId="23">
    <w:abstractNumId w:val="61"/>
  </w:num>
  <w:num w:numId="24">
    <w:abstractNumId w:val="42"/>
  </w:num>
  <w:num w:numId="25">
    <w:abstractNumId w:val="37"/>
  </w:num>
  <w:num w:numId="26">
    <w:abstractNumId w:val="26"/>
  </w:num>
  <w:num w:numId="27">
    <w:abstractNumId w:val="29"/>
  </w:num>
  <w:num w:numId="28">
    <w:abstractNumId w:val="36"/>
  </w:num>
  <w:num w:numId="29">
    <w:abstractNumId w:val="59"/>
  </w:num>
  <w:num w:numId="30">
    <w:abstractNumId w:val="7"/>
  </w:num>
  <w:num w:numId="31">
    <w:abstractNumId w:val="48"/>
  </w:num>
  <w:num w:numId="32">
    <w:abstractNumId w:val="11"/>
  </w:num>
  <w:num w:numId="33">
    <w:abstractNumId w:val="72"/>
  </w:num>
  <w:num w:numId="34">
    <w:abstractNumId w:val="39"/>
  </w:num>
  <w:num w:numId="35">
    <w:abstractNumId w:val="8"/>
  </w:num>
  <w:num w:numId="36">
    <w:abstractNumId w:val="20"/>
  </w:num>
  <w:num w:numId="37">
    <w:abstractNumId w:val="47"/>
  </w:num>
  <w:num w:numId="38">
    <w:abstractNumId w:val="24"/>
  </w:num>
  <w:num w:numId="39">
    <w:abstractNumId w:val="28"/>
  </w:num>
  <w:num w:numId="40">
    <w:abstractNumId w:val="44"/>
  </w:num>
  <w:num w:numId="41">
    <w:abstractNumId w:val="64"/>
  </w:num>
  <w:num w:numId="42">
    <w:abstractNumId w:val="2"/>
  </w:num>
  <w:num w:numId="43">
    <w:abstractNumId w:val="9"/>
  </w:num>
  <w:num w:numId="44">
    <w:abstractNumId w:val="21"/>
  </w:num>
  <w:num w:numId="45">
    <w:abstractNumId w:val="67"/>
  </w:num>
  <w:num w:numId="46">
    <w:abstractNumId w:val="27"/>
  </w:num>
  <w:num w:numId="47">
    <w:abstractNumId w:val="4"/>
  </w:num>
  <w:num w:numId="48">
    <w:abstractNumId w:val="45"/>
  </w:num>
  <w:num w:numId="49">
    <w:abstractNumId w:val="73"/>
  </w:num>
  <w:num w:numId="50">
    <w:abstractNumId w:val="12"/>
  </w:num>
  <w:num w:numId="51">
    <w:abstractNumId w:val="13"/>
  </w:num>
  <w:num w:numId="52">
    <w:abstractNumId w:val="65"/>
  </w:num>
  <w:num w:numId="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</w:num>
  <w:num w:numId="55">
    <w:abstractNumId w:val="19"/>
  </w:num>
  <w:num w:numId="56">
    <w:abstractNumId w:val="23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8"/>
  </w:num>
  <w:num w:numId="61">
    <w:abstractNumId w:val="63"/>
  </w:num>
  <w:num w:numId="62">
    <w:abstractNumId w:val="5"/>
  </w:num>
  <w:num w:numId="6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3"/>
  </w:num>
  <w:num w:numId="65">
    <w:abstractNumId w:val="16"/>
  </w:num>
  <w:num w:numId="66">
    <w:abstractNumId w:val="71"/>
  </w:num>
  <w:num w:numId="67">
    <w:abstractNumId w:val="32"/>
  </w:num>
  <w:num w:numId="68">
    <w:abstractNumId w:val="18"/>
  </w:num>
  <w:num w:numId="69">
    <w:abstractNumId w:val="68"/>
  </w:num>
  <w:num w:numId="70">
    <w:abstractNumId w:val="35"/>
  </w:num>
  <w:num w:numId="71">
    <w:abstractNumId w:val="15"/>
  </w:num>
  <w:num w:numId="7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7"/>
  </w:num>
  <w:num w:numId="83">
    <w:abstractNumId w:val="49"/>
  </w:num>
  <w:num w:numId="84">
    <w:abstractNumId w:val="30"/>
  </w:num>
  <w:num w:numId="85">
    <w:abstractNumId w:val="31"/>
  </w:num>
  <w:num w:numId="86">
    <w:abstractNumId w:val="46"/>
  </w:num>
  <w:num w:numId="87">
    <w:abstractNumId w:val="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81"/>
    <w:rsid w:val="000037EC"/>
    <w:rsid w:val="000045B9"/>
    <w:rsid w:val="00005463"/>
    <w:rsid w:val="00006063"/>
    <w:rsid w:val="00010EA3"/>
    <w:rsid w:val="00012A75"/>
    <w:rsid w:val="00021334"/>
    <w:rsid w:val="000251C2"/>
    <w:rsid w:val="00025B53"/>
    <w:rsid w:val="00025F57"/>
    <w:rsid w:val="0002651A"/>
    <w:rsid w:val="000265E1"/>
    <w:rsid w:val="00027468"/>
    <w:rsid w:val="00027D88"/>
    <w:rsid w:val="000318E1"/>
    <w:rsid w:val="0003248B"/>
    <w:rsid w:val="000416F5"/>
    <w:rsid w:val="00042D15"/>
    <w:rsid w:val="00055317"/>
    <w:rsid w:val="000563D3"/>
    <w:rsid w:val="000568DE"/>
    <w:rsid w:val="000578A1"/>
    <w:rsid w:val="00061CA1"/>
    <w:rsid w:val="000624F9"/>
    <w:rsid w:val="000631D4"/>
    <w:rsid w:val="00064573"/>
    <w:rsid w:val="00067C9A"/>
    <w:rsid w:val="0007405F"/>
    <w:rsid w:val="00074AE2"/>
    <w:rsid w:val="00077F14"/>
    <w:rsid w:val="00081415"/>
    <w:rsid w:val="00081B20"/>
    <w:rsid w:val="00082826"/>
    <w:rsid w:val="0008449A"/>
    <w:rsid w:val="000868BB"/>
    <w:rsid w:val="00090366"/>
    <w:rsid w:val="000903CC"/>
    <w:rsid w:val="00095F0D"/>
    <w:rsid w:val="00097006"/>
    <w:rsid w:val="0009793C"/>
    <w:rsid w:val="000A200A"/>
    <w:rsid w:val="000A5B56"/>
    <w:rsid w:val="000A6528"/>
    <w:rsid w:val="000B14F4"/>
    <w:rsid w:val="000B367F"/>
    <w:rsid w:val="000B6F3C"/>
    <w:rsid w:val="000C0A0B"/>
    <w:rsid w:val="000C103D"/>
    <w:rsid w:val="000C1B13"/>
    <w:rsid w:val="000C6466"/>
    <w:rsid w:val="000C64EB"/>
    <w:rsid w:val="000D3674"/>
    <w:rsid w:val="000D636A"/>
    <w:rsid w:val="000E0195"/>
    <w:rsid w:val="000E09A8"/>
    <w:rsid w:val="000E25DD"/>
    <w:rsid w:val="000E26BD"/>
    <w:rsid w:val="000E26E1"/>
    <w:rsid w:val="000E3319"/>
    <w:rsid w:val="000E6646"/>
    <w:rsid w:val="000E690B"/>
    <w:rsid w:val="000E690F"/>
    <w:rsid w:val="000F38D0"/>
    <w:rsid w:val="000F3C1D"/>
    <w:rsid w:val="000F4464"/>
    <w:rsid w:val="001012F3"/>
    <w:rsid w:val="00101DD2"/>
    <w:rsid w:val="0010273A"/>
    <w:rsid w:val="001057C6"/>
    <w:rsid w:val="00107ECC"/>
    <w:rsid w:val="001100D5"/>
    <w:rsid w:val="00111B22"/>
    <w:rsid w:val="00111BA9"/>
    <w:rsid w:val="00113362"/>
    <w:rsid w:val="00113B6A"/>
    <w:rsid w:val="00115AC0"/>
    <w:rsid w:val="001178F0"/>
    <w:rsid w:val="00120162"/>
    <w:rsid w:val="001208FE"/>
    <w:rsid w:val="00121792"/>
    <w:rsid w:val="00123BB5"/>
    <w:rsid w:val="001240B9"/>
    <w:rsid w:val="0012418B"/>
    <w:rsid w:val="00125BC5"/>
    <w:rsid w:val="00130E29"/>
    <w:rsid w:val="0013168F"/>
    <w:rsid w:val="001408F6"/>
    <w:rsid w:val="00141F95"/>
    <w:rsid w:val="00145343"/>
    <w:rsid w:val="001462F7"/>
    <w:rsid w:val="00146413"/>
    <w:rsid w:val="00147087"/>
    <w:rsid w:val="00147980"/>
    <w:rsid w:val="00147FD0"/>
    <w:rsid w:val="00150B75"/>
    <w:rsid w:val="00150E26"/>
    <w:rsid w:val="00152956"/>
    <w:rsid w:val="00153EDF"/>
    <w:rsid w:val="00155DA2"/>
    <w:rsid w:val="00156E69"/>
    <w:rsid w:val="00157B4D"/>
    <w:rsid w:val="0016524A"/>
    <w:rsid w:val="001675F8"/>
    <w:rsid w:val="00170450"/>
    <w:rsid w:val="00171E55"/>
    <w:rsid w:val="00172F11"/>
    <w:rsid w:val="00182551"/>
    <w:rsid w:val="0018337E"/>
    <w:rsid w:val="00184E5A"/>
    <w:rsid w:val="00185C44"/>
    <w:rsid w:val="0019082B"/>
    <w:rsid w:val="00192C44"/>
    <w:rsid w:val="00193209"/>
    <w:rsid w:val="00194758"/>
    <w:rsid w:val="001952BB"/>
    <w:rsid w:val="00196900"/>
    <w:rsid w:val="001A221D"/>
    <w:rsid w:val="001A309B"/>
    <w:rsid w:val="001A569F"/>
    <w:rsid w:val="001A64E3"/>
    <w:rsid w:val="001A7E7D"/>
    <w:rsid w:val="001B2B15"/>
    <w:rsid w:val="001B3A03"/>
    <w:rsid w:val="001B4439"/>
    <w:rsid w:val="001C16D7"/>
    <w:rsid w:val="001C569A"/>
    <w:rsid w:val="001C5DCF"/>
    <w:rsid w:val="001C775E"/>
    <w:rsid w:val="001D49AA"/>
    <w:rsid w:val="001D74A2"/>
    <w:rsid w:val="001E3A91"/>
    <w:rsid w:val="001E4303"/>
    <w:rsid w:val="001E4E35"/>
    <w:rsid w:val="001E53D3"/>
    <w:rsid w:val="001F14A6"/>
    <w:rsid w:val="001F3D3F"/>
    <w:rsid w:val="00200F9F"/>
    <w:rsid w:val="002028D7"/>
    <w:rsid w:val="002030CC"/>
    <w:rsid w:val="00205AB8"/>
    <w:rsid w:val="00214126"/>
    <w:rsid w:val="00215CFA"/>
    <w:rsid w:val="0021755E"/>
    <w:rsid w:val="00220426"/>
    <w:rsid w:val="00222922"/>
    <w:rsid w:val="00223DB0"/>
    <w:rsid w:val="00232979"/>
    <w:rsid w:val="002332FB"/>
    <w:rsid w:val="002335DC"/>
    <w:rsid w:val="00234EE3"/>
    <w:rsid w:val="00240664"/>
    <w:rsid w:val="00240E17"/>
    <w:rsid w:val="0024257E"/>
    <w:rsid w:val="002454E1"/>
    <w:rsid w:val="002458AA"/>
    <w:rsid w:val="00253DCC"/>
    <w:rsid w:val="00254E74"/>
    <w:rsid w:val="00256E90"/>
    <w:rsid w:val="00260476"/>
    <w:rsid w:val="00264526"/>
    <w:rsid w:val="002675D6"/>
    <w:rsid w:val="00273B45"/>
    <w:rsid w:val="00273E93"/>
    <w:rsid w:val="002749C0"/>
    <w:rsid w:val="002752A7"/>
    <w:rsid w:val="00281AB6"/>
    <w:rsid w:val="00281EC6"/>
    <w:rsid w:val="00284AC0"/>
    <w:rsid w:val="0028796D"/>
    <w:rsid w:val="002919CA"/>
    <w:rsid w:val="00291BD4"/>
    <w:rsid w:val="00295054"/>
    <w:rsid w:val="002969B1"/>
    <w:rsid w:val="002A00B4"/>
    <w:rsid w:val="002A129D"/>
    <w:rsid w:val="002A21D3"/>
    <w:rsid w:val="002A39A6"/>
    <w:rsid w:val="002A4E0E"/>
    <w:rsid w:val="002A64B9"/>
    <w:rsid w:val="002B31C6"/>
    <w:rsid w:val="002B4B9B"/>
    <w:rsid w:val="002B5266"/>
    <w:rsid w:val="002B68B3"/>
    <w:rsid w:val="002B7F12"/>
    <w:rsid w:val="002C1AE1"/>
    <w:rsid w:val="002C2FC2"/>
    <w:rsid w:val="002C6053"/>
    <w:rsid w:val="002D2B24"/>
    <w:rsid w:val="002D326C"/>
    <w:rsid w:val="002D3ACE"/>
    <w:rsid w:val="002D679A"/>
    <w:rsid w:val="002E2B55"/>
    <w:rsid w:val="002E357F"/>
    <w:rsid w:val="002E5154"/>
    <w:rsid w:val="002E7094"/>
    <w:rsid w:val="002E733B"/>
    <w:rsid w:val="002F3048"/>
    <w:rsid w:val="002F3C97"/>
    <w:rsid w:val="002F67CE"/>
    <w:rsid w:val="002F737A"/>
    <w:rsid w:val="00302F47"/>
    <w:rsid w:val="00303EA6"/>
    <w:rsid w:val="00303F83"/>
    <w:rsid w:val="003053C6"/>
    <w:rsid w:val="0032094D"/>
    <w:rsid w:val="00322021"/>
    <w:rsid w:val="00322B7B"/>
    <w:rsid w:val="0032353E"/>
    <w:rsid w:val="0032430D"/>
    <w:rsid w:val="003304A5"/>
    <w:rsid w:val="003309D0"/>
    <w:rsid w:val="003322D1"/>
    <w:rsid w:val="003328F3"/>
    <w:rsid w:val="003361A0"/>
    <w:rsid w:val="00340495"/>
    <w:rsid w:val="0034098D"/>
    <w:rsid w:val="00342EEE"/>
    <w:rsid w:val="00343280"/>
    <w:rsid w:val="00347DDE"/>
    <w:rsid w:val="00351F34"/>
    <w:rsid w:val="0035237D"/>
    <w:rsid w:val="00352BFE"/>
    <w:rsid w:val="0035454D"/>
    <w:rsid w:val="003552E1"/>
    <w:rsid w:val="00355DCD"/>
    <w:rsid w:val="0036067D"/>
    <w:rsid w:val="003616C5"/>
    <w:rsid w:val="00363F5C"/>
    <w:rsid w:val="00364A32"/>
    <w:rsid w:val="00370495"/>
    <w:rsid w:val="003712D6"/>
    <w:rsid w:val="0037605F"/>
    <w:rsid w:val="00380D74"/>
    <w:rsid w:val="0038155D"/>
    <w:rsid w:val="003815B3"/>
    <w:rsid w:val="003837A4"/>
    <w:rsid w:val="00383AD5"/>
    <w:rsid w:val="003857EB"/>
    <w:rsid w:val="0038735A"/>
    <w:rsid w:val="00387823"/>
    <w:rsid w:val="00387F46"/>
    <w:rsid w:val="003903BF"/>
    <w:rsid w:val="00392A9F"/>
    <w:rsid w:val="003A0799"/>
    <w:rsid w:val="003A5C7A"/>
    <w:rsid w:val="003A6AF3"/>
    <w:rsid w:val="003B0B18"/>
    <w:rsid w:val="003B23CF"/>
    <w:rsid w:val="003B438D"/>
    <w:rsid w:val="003C062E"/>
    <w:rsid w:val="003C3971"/>
    <w:rsid w:val="003D005C"/>
    <w:rsid w:val="003D009A"/>
    <w:rsid w:val="003D1475"/>
    <w:rsid w:val="003D2F4F"/>
    <w:rsid w:val="003D37D4"/>
    <w:rsid w:val="003E0A56"/>
    <w:rsid w:val="003E25EE"/>
    <w:rsid w:val="003E30A7"/>
    <w:rsid w:val="003E6088"/>
    <w:rsid w:val="003F057A"/>
    <w:rsid w:val="003F42FF"/>
    <w:rsid w:val="003F73EF"/>
    <w:rsid w:val="0040125D"/>
    <w:rsid w:val="0040235C"/>
    <w:rsid w:val="00404C2F"/>
    <w:rsid w:val="004050E6"/>
    <w:rsid w:val="004073E8"/>
    <w:rsid w:val="00407E1A"/>
    <w:rsid w:val="00410DC0"/>
    <w:rsid w:val="004146A2"/>
    <w:rsid w:val="0041666E"/>
    <w:rsid w:val="00417E88"/>
    <w:rsid w:val="00420A5B"/>
    <w:rsid w:val="004211C8"/>
    <w:rsid w:val="00422EB1"/>
    <w:rsid w:val="0042322B"/>
    <w:rsid w:val="00423FCE"/>
    <w:rsid w:val="00425A73"/>
    <w:rsid w:val="00425B5D"/>
    <w:rsid w:val="00433D3C"/>
    <w:rsid w:val="00436A27"/>
    <w:rsid w:val="00440F12"/>
    <w:rsid w:val="00443954"/>
    <w:rsid w:val="00444858"/>
    <w:rsid w:val="00444E7D"/>
    <w:rsid w:val="00444F3A"/>
    <w:rsid w:val="0044559E"/>
    <w:rsid w:val="004465BE"/>
    <w:rsid w:val="0044732E"/>
    <w:rsid w:val="00447474"/>
    <w:rsid w:val="00450D32"/>
    <w:rsid w:val="0045293A"/>
    <w:rsid w:val="0045356F"/>
    <w:rsid w:val="00454AC9"/>
    <w:rsid w:val="004558E8"/>
    <w:rsid w:val="00464724"/>
    <w:rsid w:val="00464DF1"/>
    <w:rsid w:val="004650CE"/>
    <w:rsid w:val="00466FF5"/>
    <w:rsid w:val="004746A3"/>
    <w:rsid w:val="004750A0"/>
    <w:rsid w:val="004755CF"/>
    <w:rsid w:val="00481121"/>
    <w:rsid w:val="00481155"/>
    <w:rsid w:val="00482A80"/>
    <w:rsid w:val="0048394D"/>
    <w:rsid w:val="00484875"/>
    <w:rsid w:val="004850A4"/>
    <w:rsid w:val="00490F8F"/>
    <w:rsid w:val="00493027"/>
    <w:rsid w:val="00493361"/>
    <w:rsid w:val="00495E00"/>
    <w:rsid w:val="0049705C"/>
    <w:rsid w:val="004A6627"/>
    <w:rsid w:val="004A6D21"/>
    <w:rsid w:val="004B41E9"/>
    <w:rsid w:val="004B47D3"/>
    <w:rsid w:val="004B70CE"/>
    <w:rsid w:val="004C0F5E"/>
    <w:rsid w:val="004C2973"/>
    <w:rsid w:val="004C4214"/>
    <w:rsid w:val="004C433A"/>
    <w:rsid w:val="004C51AC"/>
    <w:rsid w:val="004C6D2B"/>
    <w:rsid w:val="004C6ED5"/>
    <w:rsid w:val="004D11C2"/>
    <w:rsid w:val="004D17BB"/>
    <w:rsid w:val="004D5DC2"/>
    <w:rsid w:val="004D75DC"/>
    <w:rsid w:val="004E01A4"/>
    <w:rsid w:val="004E12F5"/>
    <w:rsid w:val="004E61D9"/>
    <w:rsid w:val="004E63BF"/>
    <w:rsid w:val="004F11ED"/>
    <w:rsid w:val="004F1FDF"/>
    <w:rsid w:val="004F4411"/>
    <w:rsid w:val="004F49CB"/>
    <w:rsid w:val="004F50EF"/>
    <w:rsid w:val="004F5572"/>
    <w:rsid w:val="004F6254"/>
    <w:rsid w:val="0050027D"/>
    <w:rsid w:val="00500BDF"/>
    <w:rsid w:val="005014D2"/>
    <w:rsid w:val="00503ECD"/>
    <w:rsid w:val="0050495D"/>
    <w:rsid w:val="005068C8"/>
    <w:rsid w:val="005111A6"/>
    <w:rsid w:val="005131DD"/>
    <w:rsid w:val="005204DE"/>
    <w:rsid w:val="005247E5"/>
    <w:rsid w:val="00525B84"/>
    <w:rsid w:val="00525CAC"/>
    <w:rsid w:val="00526970"/>
    <w:rsid w:val="00532285"/>
    <w:rsid w:val="0054199E"/>
    <w:rsid w:val="00542F2F"/>
    <w:rsid w:val="00544DEB"/>
    <w:rsid w:val="00547977"/>
    <w:rsid w:val="00547C06"/>
    <w:rsid w:val="00550DAA"/>
    <w:rsid w:val="00552862"/>
    <w:rsid w:val="00552E5B"/>
    <w:rsid w:val="005555A1"/>
    <w:rsid w:val="005617E5"/>
    <w:rsid w:val="005626FC"/>
    <w:rsid w:val="00565910"/>
    <w:rsid w:val="005755F3"/>
    <w:rsid w:val="00581B5B"/>
    <w:rsid w:val="005854B2"/>
    <w:rsid w:val="00586724"/>
    <w:rsid w:val="005870ED"/>
    <w:rsid w:val="00590004"/>
    <w:rsid w:val="00593A83"/>
    <w:rsid w:val="005A046C"/>
    <w:rsid w:val="005A0FB7"/>
    <w:rsid w:val="005A27E5"/>
    <w:rsid w:val="005A54C7"/>
    <w:rsid w:val="005B02A8"/>
    <w:rsid w:val="005B0F93"/>
    <w:rsid w:val="005B2B03"/>
    <w:rsid w:val="005B43CB"/>
    <w:rsid w:val="005B4E26"/>
    <w:rsid w:val="005B589A"/>
    <w:rsid w:val="005B6155"/>
    <w:rsid w:val="005B6A4E"/>
    <w:rsid w:val="005B7A33"/>
    <w:rsid w:val="005C17CB"/>
    <w:rsid w:val="005C31BF"/>
    <w:rsid w:val="005C464E"/>
    <w:rsid w:val="005C4DB2"/>
    <w:rsid w:val="005C6B6A"/>
    <w:rsid w:val="005C6C68"/>
    <w:rsid w:val="005D0851"/>
    <w:rsid w:val="005D347A"/>
    <w:rsid w:val="005D4784"/>
    <w:rsid w:val="005D4A19"/>
    <w:rsid w:val="005D57A6"/>
    <w:rsid w:val="005D6AAF"/>
    <w:rsid w:val="005D7DEF"/>
    <w:rsid w:val="005F141F"/>
    <w:rsid w:val="005F1F90"/>
    <w:rsid w:val="005F37AE"/>
    <w:rsid w:val="005F3C31"/>
    <w:rsid w:val="00600A61"/>
    <w:rsid w:val="00605F0E"/>
    <w:rsid w:val="006078EB"/>
    <w:rsid w:val="00617708"/>
    <w:rsid w:val="006229F5"/>
    <w:rsid w:val="00623275"/>
    <w:rsid w:val="00625892"/>
    <w:rsid w:val="0062617E"/>
    <w:rsid w:val="00627EB1"/>
    <w:rsid w:val="006377D1"/>
    <w:rsid w:val="00642B1C"/>
    <w:rsid w:val="00642FDB"/>
    <w:rsid w:val="006433B2"/>
    <w:rsid w:val="00644B8A"/>
    <w:rsid w:val="00652946"/>
    <w:rsid w:val="006529A8"/>
    <w:rsid w:val="0065311B"/>
    <w:rsid w:val="006537E0"/>
    <w:rsid w:val="00656CE7"/>
    <w:rsid w:val="0066370B"/>
    <w:rsid w:val="00663CBB"/>
    <w:rsid w:val="006645F3"/>
    <w:rsid w:val="00664B90"/>
    <w:rsid w:val="00665549"/>
    <w:rsid w:val="00665AD0"/>
    <w:rsid w:val="00666029"/>
    <w:rsid w:val="0066644A"/>
    <w:rsid w:val="006705AB"/>
    <w:rsid w:val="0067764D"/>
    <w:rsid w:val="00677AF1"/>
    <w:rsid w:val="00683B6D"/>
    <w:rsid w:val="006850D9"/>
    <w:rsid w:val="00685872"/>
    <w:rsid w:val="006901D5"/>
    <w:rsid w:val="006917F1"/>
    <w:rsid w:val="00691CBF"/>
    <w:rsid w:val="006941EC"/>
    <w:rsid w:val="00694266"/>
    <w:rsid w:val="00695B87"/>
    <w:rsid w:val="006A4278"/>
    <w:rsid w:val="006A4613"/>
    <w:rsid w:val="006B0D97"/>
    <w:rsid w:val="006B67FF"/>
    <w:rsid w:val="006B71B9"/>
    <w:rsid w:val="006C1623"/>
    <w:rsid w:val="006C233D"/>
    <w:rsid w:val="006C3937"/>
    <w:rsid w:val="006C6ACD"/>
    <w:rsid w:val="006D08C7"/>
    <w:rsid w:val="006D68F6"/>
    <w:rsid w:val="006E19C2"/>
    <w:rsid w:val="006E7326"/>
    <w:rsid w:val="006E7480"/>
    <w:rsid w:val="006E75E6"/>
    <w:rsid w:val="006E7BE0"/>
    <w:rsid w:val="006F00E7"/>
    <w:rsid w:val="006F0514"/>
    <w:rsid w:val="006F1F2B"/>
    <w:rsid w:val="006F21BD"/>
    <w:rsid w:val="006F33AD"/>
    <w:rsid w:val="006F4AA6"/>
    <w:rsid w:val="006F4D2F"/>
    <w:rsid w:val="00700AEE"/>
    <w:rsid w:val="007011AC"/>
    <w:rsid w:val="0070294F"/>
    <w:rsid w:val="00703667"/>
    <w:rsid w:val="0070374E"/>
    <w:rsid w:val="007061B7"/>
    <w:rsid w:val="0071012F"/>
    <w:rsid w:val="007102FC"/>
    <w:rsid w:val="007109FE"/>
    <w:rsid w:val="00711D7C"/>
    <w:rsid w:val="007122C5"/>
    <w:rsid w:val="00712D7C"/>
    <w:rsid w:val="00712F49"/>
    <w:rsid w:val="00714A55"/>
    <w:rsid w:val="007158A2"/>
    <w:rsid w:val="0071640C"/>
    <w:rsid w:val="007168E5"/>
    <w:rsid w:val="00723F0C"/>
    <w:rsid w:val="007243FD"/>
    <w:rsid w:val="0072611F"/>
    <w:rsid w:val="00727268"/>
    <w:rsid w:val="00727F66"/>
    <w:rsid w:val="00730912"/>
    <w:rsid w:val="007311B5"/>
    <w:rsid w:val="00732697"/>
    <w:rsid w:val="007365BA"/>
    <w:rsid w:val="00742A74"/>
    <w:rsid w:val="00742D12"/>
    <w:rsid w:val="00743FC2"/>
    <w:rsid w:val="007454E1"/>
    <w:rsid w:val="00746818"/>
    <w:rsid w:val="00746C46"/>
    <w:rsid w:val="007549C0"/>
    <w:rsid w:val="007559B2"/>
    <w:rsid w:val="00760C2C"/>
    <w:rsid w:val="00762490"/>
    <w:rsid w:val="007631FD"/>
    <w:rsid w:val="00767914"/>
    <w:rsid w:val="00767FF0"/>
    <w:rsid w:val="0077044D"/>
    <w:rsid w:val="007747B7"/>
    <w:rsid w:val="00776098"/>
    <w:rsid w:val="007762A0"/>
    <w:rsid w:val="0077745C"/>
    <w:rsid w:val="00777478"/>
    <w:rsid w:val="00777A9E"/>
    <w:rsid w:val="0078060F"/>
    <w:rsid w:val="00781D77"/>
    <w:rsid w:val="00783144"/>
    <w:rsid w:val="00784D73"/>
    <w:rsid w:val="007874B9"/>
    <w:rsid w:val="00791245"/>
    <w:rsid w:val="0079203B"/>
    <w:rsid w:val="00792398"/>
    <w:rsid w:val="00797060"/>
    <w:rsid w:val="007A104A"/>
    <w:rsid w:val="007A34EF"/>
    <w:rsid w:val="007A45B0"/>
    <w:rsid w:val="007A4A5F"/>
    <w:rsid w:val="007A6B35"/>
    <w:rsid w:val="007A7A86"/>
    <w:rsid w:val="007B3160"/>
    <w:rsid w:val="007B43FE"/>
    <w:rsid w:val="007B5E86"/>
    <w:rsid w:val="007C0167"/>
    <w:rsid w:val="007C3973"/>
    <w:rsid w:val="007C4E42"/>
    <w:rsid w:val="007C5CF9"/>
    <w:rsid w:val="007D1FA8"/>
    <w:rsid w:val="007D60BE"/>
    <w:rsid w:val="007D69F6"/>
    <w:rsid w:val="007E116F"/>
    <w:rsid w:val="007F1AA0"/>
    <w:rsid w:val="007F35DE"/>
    <w:rsid w:val="007F58D5"/>
    <w:rsid w:val="007F713E"/>
    <w:rsid w:val="007F7250"/>
    <w:rsid w:val="008011AE"/>
    <w:rsid w:val="0080187B"/>
    <w:rsid w:val="008026C7"/>
    <w:rsid w:val="00803952"/>
    <w:rsid w:val="00813E56"/>
    <w:rsid w:val="0082063C"/>
    <w:rsid w:val="00821506"/>
    <w:rsid w:val="008230AA"/>
    <w:rsid w:val="00823149"/>
    <w:rsid w:val="0082441E"/>
    <w:rsid w:val="0082495F"/>
    <w:rsid w:val="00824E13"/>
    <w:rsid w:val="00824FBB"/>
    <w:rsid w:val="00825CEC"/>
    <w:rsid w:val="00827748"/>
    <w:rsid w:val="008338A4"/>
    <w:rsid w:val="00835936"/>
    <w:rsid w:val="00844377"/>
    <w:rsid w:val="008465A1"/>
    <w:rsid w:val="00846CCA"/>
    <w:rsid w:val="008478F2"/>
    <w:rsid w:val="00847F39"/>
    <w:rsid w:val="0085117E"/>
    <w:rsid w:val="008521A0"/>
    <w:rsid w:val="008535BF"/>
    <w:rsid w:val="00853CEA"/>
    <w:rsid w:val="00855C85"/>
    <w:rsid w:val="00864194"/>
    <w:rsid w:val="0086475F"/>
    <w:rsid w:val="00866028"/>
    <w:rsid w:val="0086751B"/>
    <w:rsid w:val="00872FC9"/>
    <w:rsid w:val="00875781"/>
    <w:rsid w:val="00875968"/>
    <w:rsid w:val="008777C7"/>
    <w:rsid w:val="0088009E"/>
    <w:rsid w:val="00885639"/>
    <w:rsid w:val="00885A25"/>
    <w:rsid w:val="00885AF4"/>
    <w:rsid w:val="008902C8"/>
    <w:rsid w:val="008924CA"/>
    <w:rsid w:val="00894BF2"/>
    <w:rsid w:val="00896E07"/>
    <w:rsid w:val="00896F6E"/>
    <w:rsid w:val="008A04BA"/>
    <w:rsid w:val="008A06CC"/>
    <w:rsid w:val="008A3485"/>
    <w:rsid w:val="008A4FAD"/>
    <w:rsid w:val="008A57CE"/>
    <w:rsid w:val="008A6B9E"/>
    <w:rsid w:val="008A7545"/>
    <w:rsid w:val="008B1EC4"/>
    <w:rsid w:val="008B264E"/>
    <w:rsid w:val="008B285C"/>
    <w:rsid w:val="008B32B3"/>
    <w:rsid w:val="008C2802"/>
    <w:rsid w:val="008C29FA"/>
    <w:rsid w:val="008C552D"/>
    <w:rsid w:val="008C6BC2"/>
    <w:rsid w:val="008C7C71"/>
    <w:rsid w:val="008D0C51"/>
    <w:rsid w:val="008D111B"/>
    <w:rsid w:val="008D17D0"/>
    <w:rsid w:val="008D458E"/>
    <w:rsid w:val="008D5D04"/>
    <w:rsid w:val="008D6C27"/>
    <w:rsid w:val="008D77BA"/>
    <w:rsid w:val="008E553C"/>
    <w:rsid w:val="008E7CF3"/>
    <w:rsid w:val="008F0DEF"/>
    <w:rsid w:val="008F216B"/>
    <w:rsid w:val="008F2E0A"/>
    <w:rsid w:val="008F410F"/>
    <w:rsid w:val="008F6112"/>
    <w:rsid w:val="008F6281"/>
    <w:rsid w:val="008F6914"/>
    <w:rsid w:val="008F7FF0"/>
    <w:rsid w:val="0090122A"/>
    <w:rsid w:val="00901AC6"/>
    <w:rsid w:val="00911EB3"/>
    <w:rsid w:val="00913A40"/>
    <w:rsid w:val="00913DD7"/>
    <w:rsid w:val="0091718F"/>
    <w:rsid w:val="009215E1"/>
    <w:rsid w:val="00922C82"/>
    <w:rsid w:val="00924090"/>
    <w:rsid w:val="00925568"/>
    <w:rsid w:val="00927C8D"/>
    <w:rsid w:val="009304CB"/>
    <w:rsid w:val="00934B7C"/>
    <w:rsid w:val="009350B6"/>
    <w:rsid w:val="00935C5F"/>
    <w:rsid w:val="00937D85"/>
    <w:rsid w:val="00940867"/>
    <w:rsid w:val="00945823"/>
    <w:rsid w:val="00946D44"/>
    <w:rsid w:val="00947471"/>
    <w:rsid w:val="00947FD6"/>
    <w:rsid w:val="009503B4"/>
    <w:rsid w:val="0095189B"/>
    <w:rsid w:val="009541DB"/>
    <w:rsid w:val="00965253"/>
    <w:rsid w:val="00967334"/>
    <w:rsid w:val="0097222A"/>
    <w:rsid w:val="0097537C"/>
    <w:rsid w:val="00977C8D"/>
    <w:rsid w:val="00981BF5"/>
    <w:rsid w:val="00982720"/>
    <w:rsid w:val="009830A6"/>
    <w:rsid w:val="009851B3"/>
    <w:rsid w:val="00986141"/>
    <w:rsid w:val="00990975"/>
    <w:rsid w:val="00990B1C"/>
    <w:rsid w:val="009927B1"/>
    <w:rsid w:val="009931B5"/>
    <w:rsid w:val="009970F6"/>
    <w:rsid w:val="009A257F"/>
    <w:rsid w:val="009A3460"/>
    <w:rsid w:val="009A3804"/>
    <w:rsid w:val="009A44D1"/>
    <w:rsid w:val="009B1E2B"/>
    <w:rsid w:val="009B3AB1"/>
    <w:rsid w:val="009B4EDB"/>
    <w:rsid w:val="009B6691"/>
    <w:rsid w:val="009B6FF1"/>
    <w:rsid w:val="009B7402"/>
    <w:rsid w:val="009C08FE"/>
    <w:rsid w:val="009C263D"/>
    <w:rsid w:val="009C2816"/>
    <w:rsid w:val="009C6A0B"/>
    <w:rsid w:val="009C6A4A"/>
    <w:rsid w:val="009D5A10"/>
    <w:rsid w:val="009E2525"/>
    <w:rsid w:val="009F0571"/>
    <w:rsid w:val="009F0EEA"/>
    <w:rsid w:val="009F2233"/>
    <w:rsid w:val="009F25E1"/>
    <w:rsid w:val="009F2F79"/>
    <w:rsid w:val="009F44B0"/>
    <w:rsid w:val="00A00983"/>
    <w:rsid w:val="00A00A14"/>
    <w:rsid w:val="00A0176E"/>
    <w:rsid w:val="00A04F2F"/>
    <w:rsid w:val="00A05351"/>
    <w:rsid w:val="00A10200"/>
    <w:rsid w:val="00A139EC"/>
    <w:rsid w:val="00A212B6"/>
    <w:rsid w:val="00A23BE2"/>
    <w:rsid w:val="00A251DA"/>
    <w:rsid w:val="00A273AE"/>
    <w:rsid w:val="00A30733"/>
    <w:rsid w:val="00A3346B"/>
    <w:rsid w:val="00A34717"/>
    <w:rsid w:val="00A375D6"/>
    <w:rsid w:val="00A37D26"/>
    <w:rsid w:val="00A4192C"/>
    <w:rsid w:val="00A42101"/>
    <w:rsid w:val="00A43864"/>
    <w:rsid w:val="00A4682A"/>
    <w:rsid w:val="00A5066D"/>
    <w:rsid w:val="00A51BB9"/>
    <w:rsid w:val="00A574CD"/>
    <w:rsid w:val="00A602C6"/>
    <w:rsid w:val="00A6760E"/>
    <w:rsid w:val="00A71CC6"/>
    <w:rsid w:val="00A721B7"/>
    <w:rsid w:val="00A73682"/>
    <w:rsid w:val="00A75500"/>
    <w:rsid w:val="00A75533"/>
    <w:rsid w:val="00A7748B"/>
    <w:rsid w:val="00A827A6"/>
    <w:rsid w:val="00A84026"/>
    <w:rsid w:val="00A8659F"/>
    <w:rsid w:val="00A90594"/>
    <w:rsid w:val="00A91602"/>
    <w:rsid w:val="00A91653"/>
    <w:rsid w:val="00A91C32"/>
    <w:rsid w:val="00A9218B"/>
    <w:rsid w:val="00A93432"/>
    <w:rsid w:val="00A94391"/>
    <w:rsid w:val="00A95F38"/>
    <w:rsid w:val="00AA0D8F"/>
    <w:rsid w:val="00AA10F3"/>
    <w:rsid w:val="00AA1F9E"/>
    <w:rsid w:val="00AA2026"/>
    <w:rsid w:val="00AA445D"/>
    <w:rsid w:val="00AA54DB"/>
    <w:rsid w:val="00AA76D7"/>
    <w:rsid w:val="00AA7DD2"/>
    <w:rsid w:val="00AB0A63"/>
    <w:rsid w:val="00AB27A9"/>
    <w:rsid w:val="00AB2EEE"/>
    <w:rsid w:val="00AB4D9B"/>
    <w:rsid w:val="00AB7636"/>
    <w:rsid w:val="00AC055B"/>
    <w:rsid w:val="00AC0AA6"/>
    <w:rsid w:val="00AC11FB"/>
    <w:rsid w:val="00AC4BFD"/>
    <w:rsid w:val="00AC4CC7"/>
    <w:rsid w:val="00AC557C"/>
    <w:rsid w:val="00AD393C"/>
    <w:rsid w:val="00AD3F5C"/>
    <w:rsid w:val="00AD5554"/>
    <w:rsid w:val="00AD61AB"/>
    <w:rsid w:val="00AE23C1"/>
    <w:rsid w:val="00AE332A"/>
    <w:rsid w:val="00AE4034"/>
    <w:rsid w:val="00AE4AFC"/>
    <w:rsid w:val="00AE5C30"/>
    <w:rsid w:val="00AF1D33"/>
    <w:rsid w:val="00AF5E9D"/>
    <w:rsid w:val="00B025D7"/>
    <w:rsid w:val="00B03C58"/>
    <w:rsid w:val="00B0425D"/>
    <w:rsid w:val="00B06E6D"/>
    <w:rsid w:val="00B0788E"/>
    <w:rsid w:val="00B11456"/>
    <w:rsid w:val="00B1415D"/>
    <w:rsid w:val="00B15829"/>
    <w:rsid w:val="00B20530"/>
    <w:rsid w:val="00B21074"/>
    <w:rsid w:val="00B22B62"/>
    <w:rsid w:val="00B22BFC"/>
    <w:rsid w:val="00B25FEA"/>
    <w:rsid w:val="00B266E5"/>
    <w:rsid w:val="00B269E6"/>
    <w:rsid w:val="00B323BA"/>
    <w:rsid w:val="00B364F7"/>
    <w:rsid w:val="00B37E85"/>
    <w:rsid w:val="00B448D5"/>
    <w:rsid w:val="00B46778"/>
    <w:rsid w:val="00B46A1C"/>
    <w:rsid w:val="00B47F5D"/>
    <w:rsid w:val="00B51370"/>
    <w:rsid w:val="00B53267"/>
    <w:rsid w:val="00B533C0"/>
    <w:rsid w:val="00B5569A"/>
    <w:rsid w:val="00B5685D"/>
    <w:rsid w:val="00B600D5"/>
    <w:rsid w:val="00B6091A"/>
    <w:rsid w:val="00B63F16"/>
    <w:rsid w:val="00B64A5F"/>
    <w:rsid w:val="00B651E7"/>
    <w:rsid w:val="00B66929"/>
    <w:rsid w:val="00B7136F"/>
    <w:rsid w:val="00B71650"/>
    <w:rsid w:val="00B718C1"/>
    <w:rsid w:val="00B72797"/>
    <w:rsid w:val="00B73F6E"/>
    <w:rsid w:val="00B74433"/>
    <w:rsid w:val="00B76524"/>
    <w:rsid w:val="00B84B09"/>
    <w:rsid w:val="00B86E54"/>
    <w:rsid w:val="00BA07E2"/>
    <w:rsid w:val="00BA0A58"/>
    <w:rsid w:val="00BA622A"/>
    <w:rsid w:val="00BA69D7"/>
    <w:rsid w:val="00BA7437"/>
    <w:rsid w:val="00BA78C3"/>
    <w:rsid w:val="00BB2EFC"/>
    <w:rsid w:val="00BB320C"/>
    <w:rsid w:val="00BB39FF"/>
    <w:rsid w:val="00BB564A"/>
    <w:rsid w:val="00BC031A"/>
    <w:rsid w:val="00BC17A8"/>
    <w:rsid w:val="00BC4AF4"/>
    <w:rsid w:val="00BC624A"/>
    <w:rsid w:val="00BC6843"/>
    <w:rsid w:val="00BD0FE0"/>
    <w:rsid w:val="00BD2E6B"/>
    <w:rsid w:val="00BD2F81"/>
    <w:rsid w:val="00BD4206"/>
    <w:rsid w:val="00BD7FFA"/>
    <w:rsid w:val="00BE0A7B"/>
    <w:rsid w:val="00BE0EF8"/>
    <w:rsid w:val="00BE199E"/>
    <w:rsid w:val="00BE28A3"/>
    <w:rsid w:val="00BE31A7"/>
    <w:rsid w:val="00BE408A"/>
    <w:rsid w:val="00BE46A5"/>
    <w:rsid w:val="00BE58CF"/>
    <w:rsid w:val="00BF21EE"/>
    <w:rsid w:val="00BF2E6E"/>
    <w:rsid w:val="00BF369E"/>
    <w:rsid w:val="00BF53E3"/>
    <w:rsid w:val="00BF554F"/>
    <w:rsid w:val="00C02C06"/>
    <w:rsid w:val="00C04801"/>
    <w:rsid w:val="00C1349C"/>
    <w:rsid w:val="00C178B0"/>
    <w:rsid w:val="00C20CB5"/>
    <w:rsid w:val="00C23377"/>
    <w:rsid w:val="00C2430C"/>
    <w:rsid w:val="00C26F82"/>
    <w:rsid w:val="00C302D2"/>
    <w:rsid w:val="00C32099"/>
    <w:rsid w:val="00C344E3"/>
    <w:rsid w:val="00C34CA9"/>
    <w:rsid w:val="00C379B5"/>
    <w:rsid w:val="00C40848"/>
    <w:rsid w:val="00C40AC1"/>
    <w:rsid w:val="00C42B26"/>
    <w:rsid w:val="00C470B5"/>
    <w:rsid w:val="00C473F7"/>
    <w:rsid w:val="00C51C80"/>
    <w:rsid w:val="00C524D1"/>
    <w:rsid w:val="00C53416"/>
    <w:rsid w:val="00C56A2F"/>
    <w:rsid w:val="00C620B1"/>
    <w:rsid w:val="00C62EB7"/>
    <w:rsid w:val="00C65DA6"/>
    <w:rsid w:val="00C713F9"/>
    <w:rsid w:val="00C71CC3"/>
    <w:rsid w:val="00C747FC"/>
    <w:rsid w:val="00C76738"/>
    <w:rsid w:val="00C84293"/>
    <w:rsid w:val="00C846B0"/>
    <w:rsid w:val="00C857F6"/>
    <w:rsid w:val="00C92E1A"/>
    <w:rsid w:val="00C9382C"/>
    <w:rsid w:val="00CA261D"/>
    <w:rsid w:val="00CB066A"/>
    <w:rsid w:val="00CB2754"/>
    <w:rsid w:val="00CB40D3"/>
    <w:rsid w:val="00CB5B06"/>
    <w:rsid w:val="00CC31E0"/>
    <w:rsid w:val="00CC40B4"/>
    <w:rsid w:val="00CC4B82"/>
    <w:rsid w:val="00CC67FB"/>
    <w:rsid w:val="00CD042F"/>
    <w:rsid w:val="00CD3681"/>
    <w:rsid w:val="00CE17A4"/>
    <w:rsid w:val="00CE1AA8"/>
    <w:rsid w:val="00CE1ADD"/>
    <w:rsid w:val="00CE2D13"/>
    <w:rsid w:val="00CE6F7B"/>
    <w:rsid w:val="00CE7DFD"/>
    <w:rsid w:val="00CF295A"/>
    <w:rsid w:val="00CF393D"/>
    <w:rsid w:val="00CF5841"/>
    <w:rsid w:val="00CF6C9F"/>
    <w:rsid w:val="00D0161C"/>
    <w:rsid w:val="00D0286A"/>
    <w:rsid w:val="00D03999"/>
    <w:rsid w:val="00D04D3C"/>
    <w:rsid w:val="00D07F1C"/>
    <w:rsid w:val="00D10519"/>
    <w:rsid w:val="00D11C63"/>
    <w:rsid w:val="00D1315C"/>
    <w:rsid w:val="00D3197E"/>
    <w:rsid w:val="00D32BD9"/>
    <w:rsid w:val="00D33DE0"/>
    <w:rsid w:val="00D349BE"/>
    <w:rsid w:val="00D3669B"/>
    <w:rsid w:val="00D375F0"/>
    <w:rsid w:val="00D4180A"/>
    <w:rsid w:val="00D431FE"/>
    <w:rsid w:val="00D4362B"/>
    <w:rsid w:val="00D44173"/>
    <w:rsid w:val="00D45846"/>
    <w:rsid w:val="00D503D1"/>
    <w:rsid w:val="00D50EDF"/>
    <w:rsid w:val="00D51336"/>
    <w:rsid w:val="00D55B01"/>
    <w:rsid w:val="00D56DFA"/>
    <w:rsid w:val="00D60B1F"/>
    <w:rsid w:val="00D6146E"/>
    <w:rsid w:val="00D639A6"/>
    <w:rsid w:val="00D63FE9"/>
    <w:rsid w:val="00D65402"/>
    <w:rsid w:val="00D6791E"/>
    <w:rsid w:val="00D72050"/>
    <w:rsid w:val="00D72142"/>
    <w:rsid w:val="00D732DF"/>
    <w:rsid w:val="00D77368"/>
    <w:rsid w:val="00D86CFB"/>
    <w:rsid w:val="00D91D5E"/>
    <w:rsid w:val="00D92327"/>
    <w:rsid w:val="00D949F4"/>
    <w:rsid w:val="00D9781A"/>
    <w:rsid w:val="00DA1697"/>
    <w:rsid w:val="00DA3F7B"/>
    <w:rsid w:val="00DA443D"/>
    <w:rsid w:val="00DA72D7"/>
    <w:rsid w:val="00DB125C"/>
    <w:rsid w:val="00DB3D6B"/>
    <w:rsid w:val="00DB47A9"/>
    <w:rsid w:val="00DB6E0A"/>
    <w:rsid w:val="00DB79F3"/>
    <w:rsid w:val="00DB7CB8"/>
    <w:rsid w:val="00DC1E36"/>
    <w:rsid w:val="00DC40F6"/>
    <w:rsid w:val="00DC4C33"/>
    <w:rsid w:val="00DC750F"/>
    <w:rsid w:val="00DD33AB"/>
    <w:rsid w:val="00DD6D5B"/>
    <w:rsid w:val="00DD71C1"/>
    <w:rsid w:val="00DE0084"/>
    <w:rsid w:val="00DE04C5"/>
    <w:rsid w:val="00DE27F7"/>
    <w:rsid w:val="00DE281D"/>
    <w:rsid w:val="00DE4348"/>
    <w:rsid w:val="00DE46BA"/>
    <w:rsid w:val="00DE4B9B"/>
    <w:rsid w:val="00DE5DD4"/>
    <w:rsid w:val="00DE6528"/>
    <w:rsid w:val="00DF003C"/>
    <w:rsid w:val="00DF0E90"/>
    <w:rsid w:val="00DF116A"/>
    <w:rsid w:val="00E00ECF"/>
    <w:rsid w:val="00E02D38"/>
    <w:rsid w:val="00E02F4F"/>
    <w:rsid w:val="00E03B47"/>
    <w:rsid w:val="00E04FB0"/>
    <w:rsid w:val="00E060B7"/>
    <w:rsid w:val="00E063A7"/>
    <w:rsid w:val="00E104CC"/>
    <w:rsid w:val="00E15580"/>
    <w:rsid w:val="00E15A21"/>
    <w:rsid w:val="00E2148C"/>
    <w:rsid w:val="00E2257C"/>
    <w:rsid w:val="00E24466"/>
    <w:rsid w:val="00E323B6"/>
    <w:rsid w:val="00E32E7E"/>
    <w:rsid w:val="00E330D3"/>
    <w:rsid w:val="00E33455"/>
    <w:rsid w:val="00E37548"/>
    <w:rsid w:val="00E37CC1"/>
    <w:rsid w:val="00E434B1"/>
    <w:rsid w:val="00E439F3"/>
    <w:rsid w:val="00E43F8C"/>
    <w:rsid w:val="00E451F4"/>
    <w:rsid w:val="00E4570B"/>
    <w:rsid w:val="00E471AE"/>
    <w:rsid w:val="00E50AF8"/>
    <w:rsid w:val="00E5379F"/>
    <w:rsid w:val="00E54577"/>
    <w:rsid w:val="00E56BF4"/>
    <w:rsid w:val="00E57BDE"/>
    <w:rsid w:val="00E60E61"/>
    <w:rsid w:val="00E630D5"/>
    <w:rsid w:val="00E63A58"/>
    <w:rsid w:val="00E701CE"/>
    <w:rsid w:val="00E766F9"/>
    <w:rsid w:val="00E8024F"/>
    <w:rsid w:val="00E81463"/>
    <w:rsid w:val="00E84366"/>
    <w:rsid w:val="00E84F1A"/>
    <w:rsid w:val="00E85DE5"/>
    <w:rsid w:val="00E90F7C"/>
    <w:rsid w:val="00E9300E"/>
    <w:rsid w:val="00E933E0"/>
    <w:rsid w:val="00E93569"/>
    <w:rsid w:val="00E94C88"/>
    <w:rsid w:val="00E97C2B"/>
    <w:rsid w:val="00EA3232"/>
    <w:rsid w:val="00EA5B20"/>
    <w:rsid w:val="00EA76DC"/>
    <w:rsid w:val="00EB6D64"/>
    <w:rsid w:val="00EC50E6"/>
    <w:rsid w:val="00ED0220"/>
    <w:rsid w:val="00ED1C4E"/>
    <w:rsid w:val="00ED4A9D"/>
    <w:rsid w:val="00ED7176"/>
    <w:rsid w:val="00EE0695"/>
    <w:rsid w:val="00EE34E1"/>
    <w:rsid w:val="00EE4539"/>
    <w:rsid w:val="00EE75A3"/>
    <w:rsid w:val="00EE7841"/>
    <w:rsid w:val="00EF05FA"/>
    <w:rsid w:val="00EF11DC"/>
    <w:rsid w:val="00EF39BA"/>
    <w:rsid w:val="00EF5337"/>
    <w:rsid w:val="00F00DF8"/>
    <w:rsid w:val="00F03678"/>
    <w:rsid w:val="00F05321"/>
    <w:rsid w:val="00F1419A"/>
    <w:rsid w:val="00F14D77"/>
    <w:rsid w:val="00F15B64"/>
    <w:rsid w:val="00F15C58"/>
    <w:rsid w:val="00F20240"/>
    <w:rsid w:val="00F23B9A"/>
    <w:rsid w:val="00F26FF7"/>
    <w:rsid w:val="00F315B3"/>
    <w:rsid w:val="00F31610"/>
    <w:rsid w:val="00F32097"/>
    <w:rsid w:val="00F3487A"/>
    <w:rsid w:val="00F35D26"/>
    <w:rsid w:val="00F35FBE"/>
    <w:rsid w:val="00F40C88"/>
    <w:rsid w:val="00F40C94"/>
    <w:rsid w:val="00F43106"/>
    <w:rsid w:val="00F46241"/>
    <w:rsid w:val="00F466ED"/>
    <w:rsid w:val="00F47B43"/>
    <w:rsid w:val="00F50C99"/>
    <w:rsid w:val="00F50E92"/>
    <w:rsid w:val="00F51B42"/>
    <w:rsid w:val="00F52BD9"/>
    <w:rsid w:val="00F537FC"/>
    <w:rsid w:val="00F57FCD"/>
    <w:rsid w:val="00F61A11"/>
    <w:rsid w:val="00F624BD"/>
    <w:rsid w:val="00F6279D"/>
    <w:rsid w:val="00F63278"/>
    <w:rsid w:val="00F67543"/>
    <w:rsid w:val="00F736D1"/>
    <w:rsid w:val="00F74884"/>
    <w:rsid w:val="00F76040"/>
    <w:rsid w:val="00F80B1B"/>
    <w:rsid w:val="00F83BD5"/>
    <w:rsid w:val="00F84962"/>
    <w:rsid w:val="00F87D99"/>
    <w:rsid w:val="00F92962"/>
    <w:rsid w:val="00F94DFF"/>
    <w:rsid w:val="00FA199C"/>
    <w:rsid w:val="00FA3D69"/>
    <w:rsid w:val="00FA7FE6"/>
    <w:rsid w:val="00FB1790"/>
    <w:rsid w:val="00FB1E98"/>
    <w:rsid w:val="00FB26FC"/>
    <w:rsid w:val="00FB37D0"/>
    <w:rsid w:val="00FB55BC"/>
    <w:rsid w:val="00FB626F"/>
    <w:rsid w:val="00FC2084"/>
    <w:rsid w:val="00FC3978"/>
    <w:rsid w:val="00FC48DD"/>
    <w:rsid w:val="00FC6321"/>
    <w:rsid w:val="00FC6AD0"/>
    <w:rsid w:val="00FC7FF6"/>
    <w:rsid w:val="00FD0ADA"/>
    <w:rsid w:val="00FD1962"/>
    <w:rsid w:val="00FD34B6"/>
    <w:rsid w:val="00FD4F6C"/>
    <w:rsid w:val="00FD5C33"/>
    <w:rsid w:val="00FE09C3"/>
    <w:rsid w:val="00FE3C9F"/>
    <w:rsid w:val="00FE6984"/>
    <w:rsid w:val="00FF2B20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6B38342-4F3F-4E1E-B970-9683CE4E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6281"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E933E0"/>
    <w:pPr>
      <w:keepNext/>
      <w:keepLines/>
      <w:numPr>
        <w:numId w:val="50"/>
      </w:numPr>
      <w:spacing w:before="240"/>
      <w:outlineLvl w:val="0"/>
    </w:pPr>
    <w:rPr>
      <w:rFonts w:cs="Cambria"/>
      <w:b/>
      <w:bCs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9C6A4A"/>
    <w:pPr>
      <w:keepNext/>
      <w:keepLines/>
      <w:numPr>
        <w:ilvl w:val="1"/>
        <w:numId w:val="50"/>
      </w:numPr>
      <w:spacing w:before="200"/>
      <w:outlineLvl w:val="1"/>
    </w:pPr>
    <w:rPr>
      <w:rFonts w:cs="Cambria"/>
      <w:bCs/>
      <w:i/>
      <w:sz w:val="22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9C6A4A"/>
    <w:pPr>
      <w:keepNext/>
      <w:numPr>
        <w:ilvl w:val="2"/>
        <w:numId w:val="50"/>
      </w:numPr>
      <w:spacing w:before="240" w:after="60"/>
      <w:outlineLvl w:val="2"/>
    </w:pPr>
    <w:rPr>
      <w:rFonts w:cs="Arial"/>
      <w:bCs/>
      <w:sz w:val="22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C6A4A"/>
    <w:pPr>
      <w:keepNext/>
      <w:keepLines/>
      <w:numPr>
        <w:ilvl w:val="3"/>
        <w:numId w:val="5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C6A4A"/>
    <w:pPr>
      <w:keepNext/>
      <w:keepLines/>
      <w:numPr>
        <w:ilvl w:val="4"/>
        <w:numId w:val="5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C6A4A"/>
    <w:pPr>
      <w:keepNext/>
      <w:keepLines/>
      <w:numPr>
        <w:ilvl w:val="5"/>
        <w:numId w:val="5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C6A4A"/>
    <w:pPr>
      <w:keepNext/>
      <w:keepLines/>
      <w:numPr>
        <w:ilvl w:val="6"/>
        <w:numId w:val="5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9"/>
    <w:qFormat/>
    <w:rsid w:val="005A0FB7"/>
    <w:pPr>
      <w:keepNext/>
      <w:keepLines/>
      <w:numPr>
        <w:ilvl w:val="7"/>
        <w:numId w:val="50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9C6A4A"/>
    <w:pPr>
      <w:keepNext/>
      <w:keepLines/>
      <w:numPr>
        <w:ilvl w:val="8"/>
        <w:numId w:val="5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E933E0"/>
    <w:rPr>
      <w:rFonts w:ascii="Times New Roman" w:hAnsi="Times New Roman" w:cs="Cambria"/>
      <w:b/>
      <w:bCs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9"/>
    <w:rsid w:val="009C6A4A"/>
    <w:rPr>
      <w:rFonts w:ascii="Times New Roman" w:hAnsi="Times New Roman" w:cs="Cambria"/>
      <w:bCs/>
      <w:i/>
      <w:szCs w:val="26"/>
    </w:rPr>
  </w:style>
  <w:style w:type="character" w:customStyle="1" w:styleId="Cmsor3Char">
    <w:name w:val="Címsor 3 Char"/>
    <w:basedOn w:val="Bekezdsalapbettpusa"/>
    <w:link w:val="Cmsor3"/>
    <w:uiPriority w:val="99"/>
    <w:rsid w:val="009C6A4A"/>
    <w:rPr>
      <w:rFonts w:ascii="Times New Roman" w:hAnsi="Times New Roman" w:cs="Arial"/>
      <w:bCs/>
      <w:szCs w:val="26"/>
    </w:rPr>
  </w:style>
  <w:style w:type="character" w:customStyle="1" w:styleId="Cmsor8Char">
    <w:name w:val="Címsor 8 Char"/>
    <w:basedOn w:val="Bekezdsalapbettpusa"/>
    <w:link w:val="Cmsor8"/>
    <w:uiPriority w:val="99"/>
    <w:rsid w:val="005A0FB7"/>
    <w:rPr>
      <w:rFonts w:ascii="Cambria" w:hAnsi="Cambria" w:cs="Cambria"/>
      <w:color w:val="404040"/>
      <w:sz w:val="20"/>
      <w:szCs w:val="20"/>
    </w:rPr>
  </w:style>
  <w:style w:type="paragraph" w:styleId="Nincstrkz">
    <w:name w:val="No Spacing"/>
    <w:uiPriority w:val="99"/>
    <w:qFormat/>
    <w:rsid w:val="008F6281"/>
    <w:rPr>
      <w:rFonts w:cs="Calibri"/>
      <w:lang w:eastAsia="en-US"/>
    </w:rPr>
  </w:style>
  <w:style w:type="paragraph" w:styleId="Listaszerbekezds">
    <w:name w:val="List Paragraph"/>
    <w:aliases w:val="List Paragraph à moi"/>
    <w:basedOn w:val="Norml"/>
    <w:link w:val="ListaszerbekezdsChar"/>
    <w:uiPriority w:val="34"/>
    <w:qFormat/>
    <w:rsid w:val="008F6281"/>
    <w:pPr>
      <w:ind w:left="720"/>
    </w:pPr>
    <w:rPr>
      <w:b/>
      <w:bCs/>
      <w:sz w:val="28"/>
      <w:szCs w:val="28"/>
    </w:rPr>
  </w:style>
  <w:style w:type="paragraph" w:styleId="llb">
    <w:name w:val="footer"/>
    <w:basedOn w:val="Norml"/>
    <w:link w:val="llbChar"/>
    <w:uiPriority w:val="99"/>
    <w:rsid w:val="008F62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6281"/>
    <w:rPr>
      <w:rFonts w:ascii="Times New Roman" w:hAnsi="Times New Roman" w:cs="Times New Roman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rsid w:val="008F6281"/>
    <w:pPr>
      <w:tabs>
        <w:tab w:val="left" w:pos="360"/>
        <w:tab w:val="right" w:leader="dot" w:pos="9628"/>
      </w:tabs>
      <w:spacing w:before="240"/>
    </w:pPr>
    <w:rPr>
      <w:b/>
      <w:bCs/>
      <w:i/>
      <w:iCs/>
    </w:rPr>
  </w:style>
  <w:style w:type="paragraph" w:styleId="TJ2">
    <w:name w:val="toc 2"/>
    <w:basedOn w:val="Norml"/>
    <w:next w:val="Norml"/>
    <w:autoRedefine/>
    <w:uiPriority w:val="39"/>
    <w:rsid w:val="008F6281"/>
    <w:pPr>
      <w:tabs>
        <w:tab w:val="right" w:leader="dot" w:pos="9396"/>
      </w:tabs>
      <w:ind w:left="720" w:hanging="480"/>
    </w:pPr>
  </w:style>
  <w:style w:type="character" w:styleId="Hiperhivatkozs">
    <w:name w:val="Hyperlink"/>
    <w:basedOn w:val="Bekezdsalapbettpusa"/>
    <w:uiPriority w:val="99"/>
    <w:rsid w:val="008F628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F62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6281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8F62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6281"/>
    <w:rPr>
      <w:rFonts w:ascii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uiPriority w:val="99"/>
    <w:semiHidden/>
    <w:rsid w:val="008F6281"/>
    <w:rPr>
      <w:rFonts w:ascii="Arial Narrow" w:hAnsi="Arial Narrow" w:cs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uiPriority w:val="99"/>
    <w:semiHidden/>
    <w:rsid w:val="008F6281"/>
    <w:rPr>
      <w:rFonts w:ascii="Arial Narrow" w:hAnsi="Arial Narrow" w:cs="Arial Narrow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8F6281"/>
    <w:rPr>
      <w:vertAlign w:val="superscript"/>
    </w:rPr>
  </w:style>
  <w:style w:type="paragraph" w:customStyle="1" w:styleId="Lbjegyzet">
    <w:name w:val="Lábjegyzet"/>
    <w:basedOn w:val="Norml"/>
    <w:uiPriority w:val="99"/>
    <w:rsid w:val="008F6281"/>
    <w:pPr>
      <w:autoSpaceDE w:val="0"/>
      <w:autoSpaceDN w:val="0"/>
      <w:adjustRightInd w:val="0"/>
      <w:jc w:val="both"/>
    </w:pPr>
    <w:rPr>
      <w:rFonts w:ascii="Palatino Linotype" w:hAnsi="Palatino Linotype" w:cs="Palatino Linotype"/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rsid w:val="005A0FB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5A0FB7"/>
    <w:rPr>
      <w:rFonts w:ascii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5A0FB7"/>
    <w:pPr>
      <w:spacing w:before="100" w:beforeAutospacing="1" w:after="100" w:afterAutospacing="1"/>
    </w:pPr>
  </w:style>
  <w:style w:type="paragraph" w:styleId="Szvegtrzs2">
    <w:name w:val="Body Text 2"/>
    <w:basedOn w:val="Norml"/>
    <w:link w:val="Szvegtrzs2Char"/>
    <w:uiPriority w:val="99"/>
    <w:rsid w:val="005A0F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5A0FB7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FootnoteCharacters">
    <w:name w:val="Footnote Characters"/>
    <w:uiPriority w:val="99"/>
    <w:rsid w:val="005A0FB7"/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0FB7"/>
    <w:rPr>
      <w:rFonts w:ascii="Times New Roman" w:hAnsi="Times New Roman" w:cs="Times New Roman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semiHidden/>
    <w:rsid w:val="005A0FB7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Bekezdsalapbettpusa"/>
    <w:uiPriority w:val="99"/>
    <w:semiHidden/>
    <w:rsid w:val="0023698B"/>
    <w:rPr>
      <w:rFonts w:ascii="Times New Roman" w:hAnsi="Times New Roman"/>
      <w:sz w:val="16"/>
      <w:szCs w:val="16"/>
    </w:rPr>
  </w:style>
  <w:style w:type="character" w:styleId="Oldalszm">
    <w:name w:val="page number"/>
    <w:basedOn w:val="Bekezdsalapbettpusa"/>
    <w:uiPriority w:val="99"/>
    <w:rsid w:val="005A0FB7"/>
  </w:style>
  <w:style w:type="paragraph" w:styleId="TJ3">
    <w:name w:val="toc 3"/>
    <w:basedOn w:val="Norml"/>
    <w:next w:val="Norml"/>
    <w:autoRedefine/>
    <w:uiPriority w:val="39"/>
    <w:rsid w:val="005A0FB7"/>
    <w:pPr>
      <w:spacing w:after="100"/>
      <w:ind w:left="480"/>
    </w:pPr>
  </w:style>
  <w:style w:type="paragraph" w:styleId="Csakszveg">
    <w:name w:val="Plain Text"/>
    <w:basedOn w:val="Norml"/>
    <w:link w:val="CsakszvegChar"/>
    <w:uiPriority w:val="99"/>
    <w:semiHidden/>
    <w:unhideWhenUsed/>
    <w:rsid w:val="005204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204DE"/>
    <w:rPr>
      <w:rFonts w:ascii="Consolas" w:eastAsiaTheme="minorHAnsi" w:hAnsi="Consolas" w:cstheme="minorBidi"/>
      <w:sz w:val="21"/>
      <w:szCs w:val="21"/>
      <w:lang w:eastAsia="en-US"/>
    </w:rPr>
  </w:style>
  <w:style w:type="character" w:styleId="Jegyzethivatkozs">
    <w:name w:val="annotation reference"/>
    <w:basedOn w:val="Bekezdsalapbettpusa"/>
    <w:unhideWhenUsed/>
    <w:rsid w:val="00232979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23297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232979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297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2979"/>
    <w:rPr>
      <w:rFonts w:ascii="Times New Roman" w:hAnsi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rsid w:val="004073E8"/>
    <w:rPr>
      <w:rFonts w:ascii="Times New Roman" w:hAnsi="Times New Roman"/>
      <w:b/>
      <w:bCs/>
      <w:sz w:val="28"/>
      <w:szCs w:val="28"/>
    </w:rPr>
  </w:style>
  <w:style w:type="paragraph" w:customStyle="1" w:styleId="Listaszerbekezds1">
    <w:name w:val="Listaszerű bekezdés1"/>
    <w:basedOn w:val="Norml"/>
    <w:qFormat/>
    <w:rsid w:val="002A00B4"/>
    <w:pPr>
      <w:ind w:left="720"/>
    </w:pPr>
    <w:rPr>
      <w:b/>
      <w:bCs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C6A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C6A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C6A4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C6A4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rsid w:val="009C6A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ltozat">
    <w:name w:val="Revision"/>
    <w:hidden/>
    <w:uiPriority w:val="99"/>
    <w:semiHidden/>
    <w:rsid w:val="005617E5"/>
    <w:rPr>
      <w:rFonts w:ascii="Times New Roman" w:hAnsi="Times New Roman"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25892"/>
    <w:pPr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TJ4">
    <w:name w:val="toc 4"/>
    <w:basedOn w:val="Norml"/>
    <w:next w:val="Norml"/>
    <w:autoRedefine/>
    <w:uiPriority w:val="39"/>
    <w:unhideWhenUsed/>
    <w:rsid w:val="00625892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625892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625892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625892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625892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625892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Mrltotthiperhivatkozs">
    <w:name w:val="FollowedHyperlink"/>
    <w:basedOn w:val="Bekezdsalapbettpusa"/>
    <w:uiPriority w:val="99"/>
    <w:semiHidden/>
    <w:unhideWhenUsed/>
    <w:rsid w:val="0024257E"/>
    <w:rPr>
      <w:color w:val="800080" w:themeColor="followedHyperlink"/>
      <w:u w:val="single"/>
    </w:rPr>
  </w:style>
  <w:style w:type="paragraph" w:customStyle="1" w:styleId="Schriftart8pt1">
    <w:name w:val="Schriftart: 8 pt1"/>
    <w:basedOn w:val="Norml"/>
    <w:next w:val="Lbjegyzetszveg"/>
    <w:uiPriority w:val="99"/>
    <w:semiHidden/>
    <w:unhideWhenUsed/>
    <w:rsid w:val="00153EDF"/>
    <w:rPr>
      <w:rFonts w:ascii="Arial Narrow" w:eastAsiaTheme="minorHAnsi" w:hAnsi="Arial Narrow" w:cs="Arial Narrow"/>
      <w:sz w:val="20"/>
      <w:szCs w:val="20"/>
      <w:lang w:eastAsia="en-US"/>
    </w:rPr>
  </w:style>
  <w:style w:type="table" w:styleId="Rcsostblzat">
    <w:name w:val="Table Grid"/>
    <w:basedOn w:val="Normltblzat"/>
    <w:uiPriority w:val="59"/>
    <w:rsid w:val="00425A73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F74E-97AF-4F48-A6A7-F640DA58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1678</Words>
  <Characters>11582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13234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Bakonyvári Katalin</dc:creator>
  <cp:lastModifiedBy>Skucziné Dolák Gabriella</cp:lastModifiedBy>
  <cp:revision>3</cp:revision>
  <cp:lastPrinted>2016-01-22T08:30:00Z</cp:lastPrinted>
  <dcterms:created xsi:type="dcterms:W3CDTF">2016-01-28T14:32:00Z</dcterms:created>
  <dcterms:modified xsi:type="dcterms:W3CDTF">2016-01-28T14:48:00Z</dcterms:modified>
</cp:coreProperties>
</file>