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C25C3" w14:textId="77777777" w:rsidR="004F44BB" w:rsidRPr="00F13C5C" w:rsidRDefault="004F44BB" w:rsidP="006A27CA">
      <w:pPr>
        <w:jc w:val="center"/>
        <w:rPr>
          <w:rFonts w:ascii="Arial" w:hAnsi="Arial" w:cs="Arial"/>
          <w:b/>
          <w:sz w:val="20"/>
          <w:szCs w:val="22"/>
          <w:lang w:val="hu-HU"/>
        </w:rPr>
      </w:pPr>
    </w:p>
    <w:p w14:paraId="7F208601" w14:textId="77777777" w:rsidR="00915BCF" w:rsidRDefault="00915BCF" w:rsidP="006A27CA">
      <w:pPr>
        <w:jc w:val="center"/>
        <w:rPr>
          <w:rFonts w:ascii="Arial" w:hAnsi="Arial" w:cs="Arial"/>
          <w:b/>
          <w:sz w:val="22"/>
          <w:szCs w:val="22"/>
          <w:lang w:val="hu-HU"/>
        </w:rPr>
      </w:pPr>
    </w:p>
    <w:p w14:paraId="21DDA985" w14:textId="0002A1D1" w:rsidR="004152D7" w:rsidRDefault="00874424" w:rsidP="006A27CA">
      <w:pPr>
        <w:jc w:val="center"/>
        <w:rPr>
          <w:rFonts w:ascii="Arial" w:hAnsi="Arial" w:cs="Arial"/>
          <w:b/>
          <w:sz w:val="22"/>
          <w:szCs w:val="22"/>
          <w:lang w:val="hu-HU"/>
        </w:rPr>
      </w:pPr>
      <w:r>
        <w:rPr>
          <w:rFonts w:ascii="Arial" w:hAnsi="Arial" w:cs="Arial"/>
          <w:b/>
          <w:sz w:val="22"/>
          <w:szCs w:val="22"/>
          <w:lang w:val="hu-HU"/>
        </w:rPr>
        <w:t>Záró</w:t>
      </w:r>
      <w:r w:rsidR="004152D7" w:rsidRPr="00F13C5C">
        <w:rPr>
          <w:rFonts w:ascii="Arial" w:hAnsi="Arial" w:cs="Arial"/>
          <w:b/>
          <w:sz w:val="22"/>
          <w:szCs w:val="22"/>
          <w:lang w:val="hu-HU"/>
        </w:rPr>
        <w:t xml:space="preserve"> beszámoló </w:t>
      </w:r>
    </w:p>
    <w:p w14:paraId="4397ECB9" w14:textId="77777777" w:rsidR="00022A6F" w:rsidRPr="00F13C5C" w:rsidRDefault="00022A6F" w:rsidP="006A27CA">
      <w:pPr>
        <w:jc w:val="center"/>
        <w:rPr>
          <w:rFonts w:ascii="Arial" w:hAnsi="Arial" w:cs="Arial"/>
          <w:b/>
          <w:sz w:val="22"/>
          <w:szCs w:val="22"/>
          <w:lang w:val="hu-HU"/>
        </w:rPr>
      </w:pPr>
    </w:p>
    <w:p w14:paraId="4FBD22F7" w14:textId="77777777" w:rsidR="00C80AEC" w:rsidRPr="00F13C5C" w:rsidRDefault="00C80AEC" w:rsidP="004152D7">
      <w:pPr>
        <w:rPr>
          <w:rFonts w:ascii="Arial" w:hAnsi="Arial" w:cs="Arial"/>
          <w:sz w:val="22"/>
          <w:szCs w:val="22"/>
          <w:lang w:val="hu-HU"/>
        </w:rPr>
      </w:pPr>
    </w:p>
    <w:p w14:paraId="25F33ACB" w14:textId="366CD573" w:rsidR="003858B1" w:rsidRDefault="003858B1" w:rsidP="00B642B0">
      <w:pPr>
        <w:spacing w:after="160" w:line="259" w:lineRule="auto"/>
        <w:jc w:val="center"/>
        <w:rPr>
          <w:rFonts w:ascii="Arial" w:eastAsia="Calibri" w:hAnsi="Arial" w:cs="Arial"/>
          <w:sz w:val="22"/>
          <w:szCs w:val="22"/>
          <w:lang w:val="hu-HU" w:eastAsia="en-US"/>
        </w:rPr>
      </w:pPr>
      <w:proofErr w:type="gramStart"/>
      <w:r w:rsidRPr="00F13C5C">
        <w:rPr>
          <w:rFonts w:ascii="Arial" w:eastAsia="Calibri" w:hAnsi="Arial" w:cs="Arial"/>
          <w:sz w:val="22"/>
          <w:szCs w:val="22"/>
          <w:lang w:val="hu-HU" w:eastAsia="en-US"/>
        </w:rPr>
        <w:t>a</w:t>
      </w:r>
      <w:proofErr w:type="gramEnd"/>
      <w:r w:rsidRPr="00F13C5C">
        <w:rPr>
          <w:rFonts w:ascii="Arial" w:eastAsia="Calibri" w:hAnsi="Arial" w:cs="Arial"/>
          <w:sz w:val="22"/>
          <w:szCs w:val="22"/>
          <w:lang w:val="hu-HU" w:eastAsia="en-US"/>
        </w:rPr>
        <w:t xml:space="preserve"> TOP-5.1.2-15-NG1-2016-00001 „M2 vonzástérség” helyi foglalkoztatási paktum elnevezésű projekt </w:t>
      </w:r>
      <w:r w:rsidR="00874424">
        <w:rPr>
          <w:rFonts w:ascii="Arial" w:eastAsia="Calibri" w:hAnsi="Arial" w:cs="Arial"/>
          <w:sz w:val="22"/>
          <w:szCs w:val="22"/>
          <w:lang w:val="hu-HU" w:eastAsia="en-US"/>
        </w:rPr>
        <w:t>megvalósításáról</w:t>
      </w:r>
    </w:p>
    <w:p w14:paraId="0BA87E0E" w14:textId="77777777" w:rsidR="006E39B5" w:rsidRDefault="006E39B5" w:rsidP="00F00A35">
      <w:pPr>
        <w:spacing w:before="240" w:line="276" w:lineRule="auto"/>
        <w:rPr>
          <w:rFonts w:ascii="Arial" w:hAnsi="Arial" w:cs="Arial"/>
          <w:sz w:val="20"/>
          <w:lang w:val="hu-HU"/>
        </w:rPr>
      </w:pPr>
    </w:p>
    <w:p w14:paraId="4CB74C8D" w14:textId="034F8E8C" w:rsidR="006E39B5" w:rsidRPr="00D07647" w:rsidRDefault="006E39B5" w:rsidP="006E39B5">
      <w:pPr>
        <w:spacing w:before="240" w:line="276" w:lineRule="auto"/>
        <w:rPr>
          <w:rFonts w:ascii="Arial" w:hAnsi="Arial" w:cs="Arial"/>
          <w:sz w:val="20"/>
          <w:lang w:val="hu-HU"/>
        </w:rPr>
      </w:pPr>
      <w:r w:rsidRPr="00D07647">
        <w:rPr>
          <w:rFonts w:ascii="Arial" w:hAnsi="Arial" w:cs="Arial"/>
          <w:sz w:val="20"/>
          <w:lang w:val="hu-HU"/>
        </w:rPr>
        <w:t>A</w:t>
      </w:r>
      <w:r w:rsidR="00F670B0" w:rsidRPr="00D07647">
        <w:rPr>
          <w:rFonts w:ascii="Arial" w:hAnsi="Arial" w:cs="Arial"/>
          <w:sz w:val="20"/>
          <w:lang w:val="hu-HU"/>
        </w:rPr>
        <w:t>z</w:t>
      </w:r>
      <w:r w:rsidRPr="00D07647">
        <w:rPr>
          <w:rFonts w:ascii="Arial" w:hAnsi="Arial" w:cs="Arial"/>
          <w:sz w:val="20"/>
          <w:lang w:val="hu-HU"/>
        </w:rPr>
        <w:t xml:space="preserve"> </w:t>
      </w:r>
      <w:r w:rsidR="00F670B0" w:rsidRPr="00D07647">
        <w:rPr>
          <w:rFonts w:ascii="Arial" w:eastAsia="Arial" w:hAnsi="Arial" w:cs="Arial"/>
          <w:sz w:val="20"/>
          <w:lang w:val="hu-HU"/>
        </w:rPr>
        <w:t xml:space="preserve">M2 vonzástérség helyi foglalkoztatási </w:t>
      </w:r>
      <w:r w:rsidRPr="00D07647">
        <w:rPr>
          <w:rFonts w:ascii="Arial" w:hAnsi="Arial" w:cs="Arial"/>
          <w:sz w:val="20"/>
          <w:lang w:val="hu-HU"/>
        </w:rPr>
        <w:t xml:space="preserve">paktum megvalósításának kezdő </w:t>
      </w:r>
      <w:proofErr w:type="gramStart"/>
      <w:r w:rsidRPr="00D07647">
        <w:rPr>
          <w:rFonts w:ascii="Arial" w:hAnsi="Arial" w:cs="Arial"/>
          <w:sz w:val="20"/>
          <w:lang w:val="hu-HU"/>
        </w:rPr>
        <w:t>dátuma</w:t>
      </w:r>
      <w:proofErr w:type="gramEnd"/>
      <w:r w:rsidRPr="00D07647">
        <w:rPr>
          <w:rFonts w:ascii="Arial" w:hAnsi="Arial" w:cs="Arial"/>
          <w:sz w:val="20"/>
          <w:lang w:val="hu-HU"/>
        </w:rPr>
        <w:t xml:space="preserve"> 2016. </w:t>
      </w:r>
      <w:r w:rsidR="00F670B0" w:rsidRPr="00D07647">
        <w:rPr>
          <w:rFonts w:ascii="Arial" w:hAnsi="Arial" w:cs="Arial"/>
          <w:sz w:val="20"/>
          <w:lang w:val="hu-HU"/>
        </w:rPr>
        <w:t>december</w:t>
      </w:r>
      <w:r w:rsidRPr="00D07647">
        <w:rPr>
          <w:rFonts w:ascii="Arial" w:hAnsi="Arial" w:cs="Arial"/>
          <w:sz w:val="20"/>
          <w:lang w:val="hu-HU"/>
        </w:rPr>
        <w:t xml:space="preserve"> </w:t>
      </w:r>
      <w:r w:rsidR="00F670B0" w:rsidRPr="00D07647">
        <w:rPr>
          <w:rFonts w:ascii="Arial" w:hAnsi="Arial" w:cs="Arial"/>
          <w:sz w:val="20"/>
          <w:lang w:val="hu-HU"/>
        </w:rPr>
        <w:t>01</w:t>
      </w:r>
      <w:r w:rsidRPr="00D07647">
        <w:rPr>
          <w:rFonts w:ascii="Arial" w:hAnsi="Arial" w:cs="Arial"/>
          <w:sz w:val="20"/>
          <w:lang w:val="hu-HU"/>
        </w:rPr>
        <w:t>., záró dátuma 202</w:t>
      </w:r>
      <w:r w:rsidR="00F670B0" w:rsidRPr="00D07647">
        <w:rPr>
          <w:rFonts w:ascii="Arial" w:hAnsi="Arial" w:cs="Arial"/>
          <w:sz w:val="20"/>
          <w:lang w:val="hu-HU"/>
        </w:rPr>
        <w:t>2</w:t>
      </w:r>
      <w:r w:rsidRPr="00D07647">
        <w:rPr>
          <w:rFonts w:ascii="Arial" w:hAnsi="Arial" w:cs="Arial"/>
          <w:sz w:val="20"/>
          <w:lang w:val="hu-HU"/>
        </w:rPr>
        <w:t xml:space="preserve">. </w:t>
      </w:r>
      <w:r w:rsidR="00F670B0" w:rsidRPr="00D07647">
        <w:rPr>
          <w:rFonts w:ascii="Arial" w:hAnsi="Arial" w:cs="Arial"/>
          <w:sz w:val="20"/>
          <w:lang w:val="hu-HU"/>
        </w:rPr>
        <w:t>december 31.</w:t>
      </w:r>
      <w:r w:rsidRPr="00D07647">
        <w:rPr>
          <w:rFonts w:ascii="Arial" w:hAnsi="Arial" w:cs="Arial"/>
          <w:sz w:val="20"/>
          <w:lang w:val="hu-HU"/>
        </w:rPr>
        <w:t xml:space="preserve"> A program </w:t>
      </w:r>
      <w:proofErr w:type="gramStart"/>
      <w:r w:rsidRPr="00D07647">
        <w:rPr>
          <w:rFonts w:ascii="Arial" w:hAnsi="Arial" w:cs="Arial"/>
          <w:sz w:val="20"/>
          <w:lang w:val="hu-HU"/>
        </w:rPr>
        <w:t>konzorciumi</w:t>
      </w:r>
      <w:proofErr w:type="gramEnd"/>
      <w:r w:rsidRPr="00D07647">
        <w:rPr>
          <w:rFonts w:ascii="Arial" w:hAnsi="Arial" w:cs="Arial"/>
          <w:sz w:val="20"/>
          <w:lang w:val="hu-HU"/>
        </w:rPr>
        <w:t xml:space="preserve"> együttműködés keretében valósult meg, </w:t>
      </w:r>
      <w:r w:rsidR="00F670B0" w:rsidRPr="00D07647">
        <w:rPr>
          <w:rFonts w:ascii="Arial" w:eastAsia="Arial" w:hAnsi="Arial" w:cs="Arial"/>
          <w:sz w:val="20"/>
          <w:lang w:val="hu-HU"/>
        </w:rPr>
        <w:t xml:space="preserve">Nógrádi Fejlesztési Ügynökség Nonprofit Kft. </w:t>
      </w:r>
      <w:r w:rsidRPr="00D07647">
        <w:rPr>
          <w:rFonts w:ascii="Arial" w:hAnsi="Arial" w:cs="Arial"/>
          <w:sz w:val="20"/>
          <w:lang w:val="hu-HU"/>
        </w:rPr>
        <w:t xml:space="preserve">konzorciumvezető, </w:t>
      </w:r>
      <w:r w:rsidR="00F670B0" w:rsidRPr="00D07647">
        <w:rPr>
          <w:rFonts w:ascii="Arial" w:eastAsia="Arial" w:hAnsi="Arial" w:cs="Arial"/>
          <w:sz w:val="20"/>
          <w:lang w:val="hu-HU"/>
        </w:rPr>
        <w:t xml:space="preserve">Balassagyarmat Város Önkormányzata, Nézsa Községi Önkormányzat (konzorciumi tagok), </w:t>
      </w:r>
      <w:r w:rsidRPr="00D07647">
        <w:rPr>
          <w:rFonts w:ascii="Arial" w:hAnsi="Arial" w:cs="Arial"/>
          <w:sz w:val="20"/>
          <w:lang w:val="hu-HU"/>
        </w:rPr>
        <w:t xml:space="preserve"> valamint a Nógrád </w:t>
      </w:r>
      <w:r w:rsidR="00F670B0" w:rsidRPr="00D07647">
        <w:rPr>
          <w:rFonts w:ascii="Arial" w:hAnsi="Arial" w:cs="Arial"/>
          <w:sz w:val="20"/>
          <w:lang w:val="hu-HU"/>
        </w:rPr>
        <w:t>Várm</w:t>
      </w:r>
      <w:r w:rsidRPr="00D07647">
        <w:rPr>
          <w:rFonts w:ascii="Arial" w:hAnsi="Arial" w:cs="Arial"/>
          <w:sz w:val="20"/>
          <w:lang w:val="hu-HU"/>
        </w:rPr>
        <w:t xml:space="preserve">egyei Kormányhivatal - mint kötelező konzorciumi partner - részvételével.  </w:t>
      </w:r>
    </w:p>
    <w:p w14:paraId="2F0092B8" w14:textId="0C46DC42" w:rsidR="006E39B5" w:rsidRPr="00403C55" w:rsidRDefault="006E39B5" w:rsidP="006E39B5">
      <w:pPr>
        <w:spacing w:before="240" w:line="276" w:lineRule="auto"/>
        <w:rPr>
          <w:rFonts w:ascii="Arial" w:hAnsi="Arial" w:cs="Arial"/>
          <w:sz w:val="20"/>
          <w:lang w:val="hu-HU"/>
        </w:rPr>
      </w:pPr>
      <w:r w:rsidRPr="00403C55">
        <w:rPr>
          <w:rFonts w:ascii="Arial" w:hAnsi="Arial" w:cs="Arial"/>
          <w:sz w:val="20"/>
          <w:lang w:val="hu-HU"/>
        </w:rPr>
        <w:t>A foglalkoztatási együttműködésben kiemelt feladatunk volt az egyének munkaerő-piaci programba vonása, az elhelyezkedést segítő – munkáltatói igényeken alapuló – képzések szervezése, az álláskeresők elhelyezkedését segítő szolgáltatások és bértámogatások nyújtása</w:t>
      </w:r>
      <w:r w:rsidR="001C655A">
        <w:rPr>
          <w:rFonts w:ascii="Arial" w:hAnsi="Arial" w:cs="Arial"/>
          <w:sz w:val="20"/>
          <w:lang w:val="hu-HU"/>
        </w:rPr>
        <w:t>.</w:t>
      </w:r>
    </w:p>
    <w:p w14:paraId="440970FD" w14:textId="77777777" w:rsidR="006E39B5" w:rsidRPr="00403C55" w:rsidRDefault="006E39B5" w:rsidP="006E39B5">
      <w:pPr>
        <w:spacing w:before="240" w:line="276" w:lineRule="auto"/>
        <w:rPr>
          <w:rFonts w:ascii="Arial" w:hAnsi="Arial" w:cs="Arial"/>
          <w:sz w:val="20"/>
          <w:lang w:val="hu-HU"/>
        </w:rPr>
      </w:pPr>
      <w:r w:rsidRPr="00403C55">
        <w:rPr>
          <w:rFonts w:ascii="Arial" w:hAnsi="Arial" w:cs="Arial"/>
          <w:sz w:val="20"/>
          <w:lang w:val="hu-HU"/>
        </w:rPr>
        <w:t xml:space="preserve">A program előkészítő szakaszában a Nemzetgazdasági Minisztérium által kiadott „Eljárásrend a Terület- és Településfejlesztési Operatív Program keretében megvalósuló munkaerő-piaci programokhoz” c. </w:t>
      </w:r>
      <w:proofErr w:type="gramStart"/>
      <w:r w:rsidRPr="00403C55">
        <w:rPr>
          <w:rFonts w:ascii="Arial" w:hAnsi="Arial" w:cs="Arial"/>
          <w:sz w:val="20"/>
          <w:lang w:val="hu-HU"/>
        </w:rPr>
        <w:t>dokumentum</w:t>
      </w:r>
      <w:proofErr w:type="gramEnd"/>
      <w:r w:rsidRPr="00403C55">
        <w:rPr>
          <w:rFonts w:ascii="Arial" w:hAnsi="Arial" w:cs="Arial"/>
          <w:sz w:val="20"/>
          <w:lang w:val="hu-HU"/>
        </w:rPr>
        <w:t xml:space="preserve"> és a Felhívás alapján megkezdtük a munkaerő-piaci programok előkészítését, a szakmai megvalósítási rendszer kialakítását. </w:t>
      </w:r>
    </w:p>
    <w:p w14:paraId="39407313" w14:textId="65F8A5BA" w:rsidR="006E39B5" w:rsidRPr="00403C55" w:rsidRDefault="006E39B5" w:rsidP="006E39B5">
      <w:pPr>
        <w:spacing w:before="240" w:line="276" w:lineRule="auto"/>
        <w:rPr>
          <w:rFonts w:ascii="Arial" w:hAnsi="Arial" w:cs="Arial"/>
          <w:sz w:val="20"/>
          <w:lang w:val="hu-HU"/>
        </w:rPr>
      </w:pPr>
      <w:r w:rsidRPr="00403C55">
        <w:rPr>
          <w:rFonts w:ascii="Arial" w:hAnsi="Arial" w:cs="Arial"/>
          <w:sz w:val="20"/>
          <w:lang w:val="hu-HU"/>
        </w:rPr>
        <w:t xml:space="preserve">Az előkészítő munka során Az NGM </w:t>
      </w:r>
      <w:r w:rsidR="00FE30BF">
        <w:rPr>
          <w:rFonts w:ascii="Arial" w:hAnsi="Arial" w:cs="Arial"/>
          <w:sz w:val="20"/>
          <w:lang w:val="hu-HU"/>
        </w:rPr>
        <w:t>Foglalkoztatási Szolgálat</w:t>
      </w:r>
      <w:r w:rsidRPr="00403C55">
        <w:rPr>
          <w:rFonts w:ascii="Arial" w:hAnsi="Arial" w:cs="Arial"/>
          <w:sz w:val="20"/>
          <w:lang w:val="hu-HU"/>
        </w:rPr>
        <w:t xml:space="preserve"> Főosztálya által szervezett szakmai megbeszéléseken a Foglalkoztatási, </w:t>
      </w:r>
      <w:r w:rsidR="00060F62">
        <w:rPr>
          <w:rFonts w:ascii="Arial" w:hAnsi="Arial" w:cs="Arial"/>
          <w:sz w:val="20"/>
          <w:lang w:val="hu-HU"/>
        </w:rPr>
        <w:t>Foglalkoztatás-felügyeleti</w:t>
      </w:r>
      <w:r w:rsidRPr="00403C55">
        <w:rPr>
          <w:rFonts w:ascii="Arial" w:hAnsi="Arial" w:cs="Arial"/>
          <w:sz w:val="20"/>
          <w:lang w:val="hu-HU"/>
        </w:rPr>
        <w:t xml:space="preserve"> és Munkavédelmi Főosztály rendszeresen részt vett, illetve a program megvalósítását érintő szakmai kérdésekben folyamatos egyeztetést folytattunk az Irányító Hatósággal és a Magyar Államkincstárral is, több esetben állásfoglalás kérés is történt. </w:t>
      </w:r>
    </w:p>
    <w:p w14:paraId="788B7F95" w14:textId="0B59F223" w:rsidR="006E39B5" w:rsidRDefault="006E39B5" w:rsidP="006E39B5">
      <w:pPr>
        <w:spacing w:before="240" w:line="276" w:lineRule="auto"/>
        <w:rPr>
          <w:rFonts w:ascii="Arial" w:hAnsi="Arial" w:cs="Arial"/>
          <w:sz w:val="20"/>
          <w:lang w:val="hu-HU"/>
        </w:rPr>
      </w:pPr>
      <w:r w:rsidRPr="00FE30BF">
        <w:rPr>
          <w:rFonts w:ascii="Arial" w:hAnsi="Arial" w:cs="Arial"/>
          <w:sz w:val="20"/>
          <w:lang w:val="hu-HU"/>
        </w:rPr>
        <w:t xml:space="preserve">Szintén a program előkészítő szakaszában a megyei paktum szervezésében 2016 decemberében koordinációs paktum megbeszélésre került sor, melyen az NGM képviselői, a megyei és helyi/MJV paktumok képviselői is részt vettek. </w:t>
      </w:r>
    </w:p>
    <w:p w14:paraId="14AAD899" w14:textId="30C2C4CF" w:rsidR="00FE30BF" w:rsidRPr="00FE30BF" w:rsidRDefault="00FE30BF" w:rsidP="006E39B5">
      <w:pPr>
        <w:spacing w:before="240" w:line="276" w:lineRule="auto"/>
        <w:rPr>
          <w:rFonts w:ascii="Arial" w:hAnsi="Arial" w:cs="Arial"/>
          <w:sz w:val="20"/>
          <w:lang w:val="hu-HU"/>
        </w:rPr>
      </w:pPr>
      <w:r w:rsidRPr="00FE30BF">
        <w:rPr>
          <w:rFonts w:ascii="Arial" w:hAnsi="Arial" w:cs="Arial"/>
          <w:sz w:val="20"/>
          <w:lang w:val="hu-HU"/>
        </w:rPr>
        <w:t xml:space="preserve">Megkezdtük a projekt előkészítési szakaszához kapcsolódó feladatok ellátásához a projektmunkatársak kiválasztását, felvételét, a leendő </w:t>
      </w:r>
      <w:proofErr w:type="gramStart"/>
      <w:r w:rsidRPr="00FE30BF">
        <w:rPr>
          <w:rFonts w:ascii="Arial" w:hAnsi="Arial" w:cs="Arial"/>
          <w:sz w:val="20"/>
          <w:lang w:val="hu-HU"/>
        </w:rPr>
        <w:t>kollégák</w:t>
      </w:r>
      <w:proofErr w:type="gramEnd"/>
      <w:r w:rsidRPr="00FE30BF">
        <w:rPr>
          <w:rFonts w:ascii="Arial" w:hAnsi="Arial" w:cs="Arial"/>
          <w:sz w:val="20"/>
          <w:lang w:val="hu-HU"/>
        </w:rPr>
        <w:t xml:space="preserve"> részére a belső </w:t>
      </w:r>
      <w:r>
        <w:rPr>
          <w:rFonts w:ascii="Arial" w:hAnsi="Arial" w:cs="Arial"/>
          <w:sz w:val="20"/>
          <w:lang w:val="hu-HU"/>
        </w:rPr>
        <w:t xml:space="preserve">szakmai </w:t>
      </w:r>
      <w:r w:rsidRPr="00FE30BF">
        <w:rPr>
          <w:rFonts w:ascii="Arial" w:hAnsi="Arial" w:cs="Arial"/>
          <w:sz w:val="20"/>
          <w:lang w:val="hu-HU"/>
        </w:rPr>
        <w:t>képzés</w:t>
      </w:r>
      <w:r w:rsidR="00E24ABF">
        <w:rPr>
          <w:rFonts w:ascii="Arial" w:hAnsi="Arial" w:cs="Arial"/>
          <w:sz w:val="20"/>
          <w:lang w:val="hu-HU"/>
        </w:rPr>
        <w:t xml:space="preserve">eket tartottunk. </w:t>
      </w:r>
      <w:r w:rsidR="00E24ABF" w:rsidRPr="00E24ABF">
        <w:rPr>
          <w:rFonts w:ascii="Arial" w:hAnsi="Arial" w:cs="Arial"/>
          <w:sz w:val="20"/>
          <w:lang w:val="hu-HU"/>
        </w:rPr>
        <w:t xml:space="preserve">A projekt zavartalan és sikeres működése érdekében 10 </w:t>
      </w:r>
      <w:proofErr w:type="gramStart"/>
      <w:r w:rsidR="00E24ABF" w:rsidRPr="00E24ABF">
        <w:rPr>
          <w:rFonts w:ascii="Arial" w:hAnsi="Arial" w:cs="Arial"/>
          <w:sz w:val="20"/>
          <w:lang w:val="hu-HU"/>
        </w:rPr>
        <w:t>státusz</w:t>
      </w:r>
      <w:r w:rsidR="00E24ABF">
        <w:rPr>
          <w:rFonts w:ascii="Arial" w:hAnsi="Arial" w:cs="Arial"/>
          <w:sz w:val="20"/>
          <w:lang w:val="hu-HU"/>
        </w:rPr>
        <w:t>t</w:t>
      </w:r>
      <w:proofErr w:type="gramEnd"/>
      <w:r w:rsidR="00E24ABF" w:rsidRPr="00E24ABF">
        <w:rPr>
          <w:rFonts w:ascii="Arial" w:hAnsi="Arial" w:cs="Arial"/>
          <w:sz w:val="20"/>
          <w:lang w:val="hu-HU"/>
        </w:rPr>
        <w:t xml:space="preserve"> – 4 szakmai megvalósító</w:t>
      </w:r>
      <w:r w:rsidR="00E24ABF">
        <w:rPr>
          <w:rFonts w:ascii="Arial" w:hAnsi="Arial" w:cs="Arial"/>
          <w:sz w:val="20"/>
          <w:lang w:val="hu-HU"/>
        </w:rPr>
        <w:t>t</w:t>
      </w:r>
      <w:r w:rsidR="00E24ABF" w:rsidRPr="00E24ABF">
        <w:rPr>
          <w:rFonts w:ascii="Arial" w:hAnsi="Arial" w:cs="Arial"/>
          <w:sz w:val="20"/>
          <w:lang w:val="hu-HU"/>
        </w:rPr>
        <w:t xml:space="preserve"> és 6 munkaerőpiaci szolgáltatást nyújtó</w:t>
      </w:r>
      <w:r w:rsidR="00E24ABF">
        <w:rPr>
          <w:rFonts w:ascii="Arial" w:hAnsi="Arial" w:cs="Arial"/>
          <w:sz w:val="20"/>
          <w:lang w:val="hu-HU"/>
        </w:rPr>
        <w:t>t</w:t>
      </w:r>
      <w:r w:rsidR="00E24ABF" w:rsidRPr="00E24ABF">
        <w:rPr>
          <w:rFonts w:ascii="Arial" w:hAnsi="Arial" w:cs="Arial"/>
          <w:sz w:val="20"/>
          <w:lang w:val="hu-HU"/>
        </w:rPr>
        <w:t xml:space="preserve"> – </w:t>
      </w:r>
      <w:r w:rsidR="00E24ABF">
        <w:rPr>
          <w:rFonts w:ascii="Arial" w:hAnsi="Arial" w:cs="Arial"/>
          <w:sz w:val="20"/>
          <w:lang w:val="hu-HU"/>
        </w:rPr>
        <w:t>terveztünk</w:t>
      </w:r>
      <w:r w:rsidR="00E24ABF" w:rsidRPr="00E24ABF">
        <w:rPr>
          <w:rFonts w:ascii="Arial" w:hAnsi="Arial" w:cs="Arial"/>
          <w:sz w:val="20"/>
          <w:lang w:val="hu-HU"/>
        </w:rPr>
        <w:t>.</w:t>
      </w:r>
    </w:p>
    <w:p w14:paraId="73F1ABE1" w14:textId="3B05057A" w:rsidR="00B40BD5" w:rsidRPr="00B40BD5" w:rsidRDefault="00B40BD5" w:rsidP="00915BCF">
      <w:pPr>
        <w:spacing w:before="240" w:line="276" w:lineRule="auto"/>
        <w:rPr>
          <w:rFonts w:ascii="Arial" w:hAnsi="Arial" w:cs="Arial"/>
          <w:sz w:val="20"/>
          <w:lang w:val="hu-HU"/>
        </w:rPr>
      </w:pPr>
      <w:r w:rsidRPr="00B40BD5">
        <w:rPr>
          <w:rFonts w:ascii="Arial" w:hAnsi="Arial" w:cs="Arial"/>
          <w:sz w:val="20"/>
          <w:lang w:val="hu-HU"/>
        </w:rPr>
        <w:t>Elkészítettük a foglalkoztatási program tájékoztatóit az előkészítési szakaszban történő tájékoztatás céljából, a foglalkoztatási program elindításához szükséges szakmai, pénzügyi útmutatásokat, vezetendő nyilvántartásokat. Az előkészítő szakaszban történt meg az Iratminták kialakítása, tájékoztató anyagok elkészítése a járási hivatalok, munkáltatók és a nyilvánosság felé</w:t>
      </w:r>
      <w:r w:rsidR="00E24ABF">
        <w:rPr>
          <w:rFonts w:ascii="Arial" w:hAnsi="Arial" w:cs="Arial"/>
          <w:sz w:val="20"/>
          <w:lang w:val="hu-HU"/>
        </w:rPr>
        <w:t>.</w:t>
      </w:r>
    </w:p>
    <w:p w14:paraId="20724A95" w14:textId="77777777" w:rsidR="00FE30BF" w:rsidRDefault="00B40BD5" w:rsidP="00915BCF">
      <w:pPr>
        <w:spacing w:before="240" w:line="276" w:lineRule="auto"/>
        <w:rPr>
          <w:rFonts w:ascii="Arial" w:hAnsi="Arial" w:cs="Arial"/>
          <w:sz w:val="20"/>
          <w:lang w:val="hu-HU"/>
        </w:rPr>
      </w:pPr>
      <w:r w:rsidRPr="00FE30BF">
        <w:rPr>
          <w:rFonts w:ascii="Arial" w:hAnsi="Arial" w:cs="Arial"/>
          <w:sz w:val="20"/>
          <w:lang w:val="hu-HU"/>
        </w:rPr>
        <w:t>M</w:t>
      </w:r>
      <w:r w:rsidR="006E39B5" w:rsidRPr="00FE30BF">
        <w:rPr>
          <w:rFonts w:ascii="Arial" w:hAnsi="Arial" w:cs="Arial"/>
          <w:sz w:val="20"/>
          <w:lang w:val="hu-HU"/>
        </w:rPr>
        <w:t xml:space="preserve">egkezdődött a </w:t>
      </w:r>
      <w:proofErr w:type="gramStart"/>
      <w:r w:rsidR="006E39B5" w:rsidRPr="00FE30BF">
        <w:rPr>
          <w:rFonts w:ascii="Arial" w:hAnsi="Arial" w:cs="Arial"/>
          <w:sz w:val="20"/>
          <w:lang w:val="hu-HU"/>
        </w:rPr>
        <w:t>potenciális</w:t>
      </w:r>
      <w:proofErr w:type="gramEnd"/>
      <w:r w:rsidR="006E39B5" w:rsidRPr="00FE30BF">
        <w:rPr>
          <w:rFonts w:ascii="Arial" w:hAnsi="Arial" w:cs="Arial"/>
          <w:sz w:val="20"/>
          <w:lang w:val="hu-HU"/>
        </w:rPr>
        <w:t xml:space="preserve"> célcsoporttagok felmérése is.</w:t>
      </w:r>
    </w:p>
    <w:p w14:paraId="68DD7C20" w14:textId="270EB66A" w:rsidR="006E39B5" w:rsidRPr="00E24ABF" w:rsidRDefault="00D07647" w:rsidP="00915BCF">
      <w:pPr>
        <w:spacing w:before="240" w:line="276" w:lineRule="auto"/>
        <w:rPr>
          <w:rFonts w:ascii="Arial" w:hAnsi="Arial" w:cs="Arial"/>
          <w:sz w:val="20"/>
          <w:lang w:val="hu-HU"/>
        </w:rPr>
      </w:pPr>
      <w:r w:rsidRPr="00FE30BF">
        <w:rPr>
          <w:rFonts w:ascii="Arial" w:hAnsi="Arial" w:cs="Arial"/>
          <w:sz w:val="20"/>
          <w:lang w:val="hu-HU"/>
        </w:rPr>
        <w:lastRenderedPageBreak/>
        <w:t>A program 2</w:t>
      </w:r>
      <w:r w:rsidR="006E39B5" w:rsidRPr="00FE30BF">
        <w:rPr>
          <w:rFonts w:ascii="Arial" w:hAnsi="Arial" w:cs="Arial"/>
          <w:sz w:val="20"/>
          <w:lang w:val="hu-HU"/>
        </w:rPr>
        <w:t xml:space="preserve">. </w:t>
      </w:r>
      <w:proofErr w:type="spellStart"/>
      <w:r w:rsidR="006E39B5" w:rsidRPr="00FE30BF">
        <w:rPr>
          <w:rFonts w:ascii="Arial" w:hAnsi="Arial" w:cs="Arial"/>
          <w:sz w:val="20"/>
          <w:lang w:val="hu-HU"/>
        </w:rPr>
        <w:t>mérföldkövéig</w:t>
      </w:r>
      <w:proofErr w:type="spellEnd"/>
      <w:r w:rsidR="006E39B5" w:rsidRPr="00FE30BF">
        <w:rPr>
          <w:rFonts w:ascii="Arial" w:hAnsi="Arial" w:cs="Arial"/>
          <w:sz w:val="20"/>
          <w:lang w:val="hu-HU"/>
        </w:rPr>
        <w:t xml:space="preserve"> tartott a projektfejlesztési szakasz. Részt vettünk a műhelymunkákban, </w:t>
      </w:r>
      <w:r w:rsidR="00FE30BF" w:rsidRPr="00FE30BF">
        <w:rPr>
          <w:rFonts w:ascii="Arial" w:hAnsi="Arial" w:cs="Arial"/>
          <w:sz w:val="20"/>
          <w:lang w:val="hu-HU"/>
        </w:rPr>
        <w:t xml:space="preserve">a megjelent </w:t>
      </w:r>
      <w:proofErr w:type="gramStart"/>
      <w:r w:rsidR="00FE30BF" w:rsidRPr="00FE30BF">
        <w:rPr>
          <w:rFonts w:ascii="Arial" w:hAnsi="Arial" w:cs="Arial"/>
          <w:sz w:val="20"/>
          <w:lang w:val="hu-HU"/>
        </w:rPr>
        <w:t>konzorciumi</w:t>
      </w:r>
      <w:proofErr w:type="gramEnd"/>
      <w:r w:rsidR="00FE30BF" w:rsidRPr="00FE30BF">
        <w:rPr>
          <w:rFonts w:ascii="Arial" w:hAnsi="Arial" w:cs="Arial"/>
          <w:sz w:val="20"/>
          <w:lang w:val="hu-HU"/>
        </w:rPr>
        <w:t xml:space="preserve"> tagokat, munkáltatókat, civil szervezeteket, képző intézményeket tájékoztattuk a Kormányhivatal projektben betöltöt</w:t>
      </w:r>
      <w:r w:rsidR="00E24ABF">
        <w:rPr>
          <w:rFonts w:ascii="Arial" w:hAnsi="Arial" w:cs="Arial"/>
          <w:sz w:val="20"/>
          <w:lang w:val="hu-HU"/>
        </w:rPr>
        <w:t>t szerepéről, támogatási konstrukciókról</w:t>
      </w:r>
      <w:r w:rsidR="00FE30BF" w:rsidRPr="00FE30BF">
        <w:rPr>
          <w:rFonts w:ascii="Arial" w:hAnsi="Arial" w:cs="Arial"/>
          <w:sz w:val="20"/>
          <w:lang w:val="hu-HU"/>
        </w:rPr>
        <w:t xml:space="preserve">, </w:t>
      </w:r>
      <w:r w:rsidR="006E39B5" w:rsidRPr="00FE30BF">
        <w:rPr>
          <w:rFonts w:ascii="Arial" w:hAnsi="Arial" w:cs="Arial"/>
          <w:sz w:val="20"/>
          <w:lang w:val="hu-HU"/>
        </w:rPr>
        <w:t>elkészült a Megvalósíthatósági tanulmány, a Stratégia és akcióterv, melyek előkészítésében közreműködtünk. Aláírásra került a Paktum együttműködési megállapodás</w:t>
      </w:r>
      <w:r w:rsidR="006E39B5" w:rsidRPr="00E24ABF">
        <w:rPr>
          <w:rFonts w:ascii="Arial" w:hAnsi="Arial" w:cs="Arial"/>
          <w:sz w:val="20"/>
          <w:lang w:val="hu-HU"/>
        </w:rPr>
        <w:t xml:space="preserve">. </w:t>
      </w:r>
      <w:r w:rsidR="00E24ABF" w:rsidRPr="00E24ABF">
        <w:rPr>
          <w:rFonts w:ascii="Arial" w:hAnsi="Arial" w:cs="Arial"/>
          <w:sz w:val="20"/>
          <w:lang w:val="hu-HU"/>
        </w:rPr>
        <w:t>A program vonatkozásában a Kormányhivatal által nyújtott foglalkoztatási támogatások felhasználási elveiről szóló előterjesztését az Irányító Bizottság jóváhagyta.</w:t>
      </w:r>
    </w:p>
    <w:p w14:paraId="6C64D7D8" w14:textId="06D275F5" w:rsidR="006E39B5" w:rsidRPr="00915BCF" w:rsidRDefault="00880B2E" w:rsidP="00915BCF">
      <w:pPr>
        <w:spacing w:before="240" w:line="276" w:lineRule="auto"/>
        <w:rPr>
          <w:rFonts w:ascii="Arial" w:hAnsi="Arial" w:cs="Arial"/>
          <w:sz w:val="20"/>
          <w:lang w:val="hu-HU"/>
        </w:rPr>
      </w:pPr>
      <w:r w:rsidRPr="00915BCF">
        <w:rPr>
          <w:rFonts w:ascii="Arial" w:hAnsi="Arial" w:cs="Arial"/>
          <w:sz w:val="20"/>
          <w:lang w:val="hu-HU"/>
        </w:rPr>
        <w:t>Miután 2017. október</w:t>
      </w:r>
      <w:r w:rsidR="006E39B5" w:rsidRPr="00915BCF">
        <w:rPr>
          <w:rFonts w:ascii="Arial" w:hAnsi="Arial" w:cs="Arial"/>
          <w:sz w:val="20"/>
          <w:lang w:val="hu-HU"/>
        </w:rPr>
        <w:t xml:space="preserve"> </w:t>
      </w:r>
      <w:r w:rsidRPr="00915BCF">
        <w:rPr>
          <w:rFonts w:ascii="Arial" w:hAnsi="Arial" w:cs="Arial"/>
          <w:sz w:val="20"/>
          <w:lang w:val="hu-HU"/>
        </w:rPr>
        <w:t>27</w:t>
      </w:r>
      <w:r w:rsidR="006E39B5" w:rsidRPr="00915BCF">
        <w:rPr>
          <w:rFonts w:ascii="Arial" w:hAnsi="Arial" w:cs="Arial"/>
          <w:sz w:val="20"/>
          <w:lang w:val="hu-HU"/>
        </w:rPr>
        <w:t xml:space="preserve">-én a Foglalkoztatási Fórum elfogadta a Foglalkoztatási Stratégiát, a projekt </w:t>
      </w:r>
      <w:r w:rsidR="00721BC6" w:rsidRPr="00915BCF">
        <w:rPr>
          <w:rFonts w:ascii="Arial" w:hAnsi="Arial" w:cs="Arial"/>
          <w:sz w:val="20"/>
          <w:lang w:val="hu-HU"/>
        </w:rPr>
        <w:t xml:space="preserve">megvalósítási szakaszba lépett, megkezdődhetett a </w:t>
      </w:r>
      <w:r w:rsidR="00721BC6" w:rsidRPr="00915BCF">
        <w:rPr>
          <w:rFonts w:ascii="Arial" w:eastAsia="Arial" w:hAnsi="Arial" w:cs="Arial"/>
          <w:sz w:val="20"/>
          <w:lang w:val="hu-HU"/>
        </w:rPr>
        <w:t>képzési és a foglalkoztatási elemek megvalósítása.</w:t>
      </w:r>
    </w:p>
    <w:p w14:paraId="43A58C49" w14:textId="5A5ED1F9" w:rsidR="00721BC6" w:rsidRPr="00721BC6" w:rsidRDefault="00721BC6" w:rsidP="00915BCF">
      <w:pPr>
        <w:widowControl w:val="0"/>
        <w:suppressAutoHyphens/>
        <w:overflowPunct w:val="0"/>
        <w:autoSpaceDE w:val="0"/>
        <w:autoSpaceDN w:val="0"/>
        <w:spacing w:after="120" w:line="276" w:lineRule="auto"/>
        <w:textAlignment w:val="baseline"/>
        <w:rPr>
          <w:rFonts w:ascii="Calibri" w:hAnsi="Calibri"/>
          <w:kern w:val="3"/>
          <w:sz w:val="22"/>
          <w:szCs w:val="22"/>
          <w:lang w:val="hu-HU"/>
        </w:rPr>
      </w:pPr>
      <w:r w:rsidRPr="00721BC6">
        <w:rPr>
          <w:rFonts w:ascii="Arial" w:eastAsia="Arial" w:hAnsi="Arial" w:cs="Arial"/>
          <w:kern w:val="3"/>
          <w:sz w:val="20"/>
          <w:szCs w:val="22"/>
          <w:lang w:val="hu-HU"/>
        </w:rPr>
        <w:t>A</w:t>
      </w:r>
      <w:r w:rsidRPr="00721BC6">
        <w:rPr>
          <w:rFonts w:ascii="Arial" w:eastAsia="Arial" w:hAnsi="Arial" w:cs="Arial"/>
          <w:kern w:val="3"/>
          <w:sz w:val="20"/>
          <w:szCs w:val="22"/>
          <w:shd w:val="clear" w:color="auto" w:fill="FFFFFF"/>
          <w:lang w:val="hu-HU"/>
        </w:rPr>
        <w:t xml:space="preserve"> projekt megvalósítási szakaszában a foglakoztatást és a </w:t>
      </w:r>
      <w:proofErr w:type="spellStart"/>
      <w:r w:rsidRPr="00721BC6">
        <w:rPr>
          <w:rFonts w:ascii="Arial" w:eastAsia="Arial" w:hAnsi="Arial" w:cs="Arial"/>
          <w:kern w:val="3"/>
          <w:sz w:val="20"/>
          <w:szCs w:val="22"/>
          <w:shd w:val="clear" w:color="auto" w:fill="FFFFFF"/>
          <w:lang w:val="hu-HU"/>
        </w:rPr>
        <w:t>foglalkoztathatóságot</w:t>
      </w:r>
      <w:proofErr w:type="spellEnd"/>
      <w:r w:rsidRPr="00721BC6">
        <w:rPr>
          <w:rFonts w:ascii="Arial" w:eastAsia="Arial" w:hAnsi="Arial" w:cs="Arial"/>
          <w:kern w:val="3"/>
          <w:sz w:val="20"/>
          <w:szCs w:val="22"/>
          <w:shd w:val="clear" w:color="auto" w:fill="FFFFFF"/>
          <w:lang w:val="hu-HU"/>
        </w:rPr>
        <w:t xml:space="preserve"> növelő eszköztár kialakítása és működtetése többségében a Foglalkoztatási Főosztály által nyújtott támogatások és szolgáltatások részeként, illetve formájában valósult meg.</w:t>
      </w:r>
    </w:p>
    <w:p w14:paraId="41039C18" w14:textId="77777777" w:rsidR="00721BC6" w:rsidRPr="00721BC6" w:rsidRDefault="00721BC6" w:rsidP="00915BCF">
      <w:pPr>
        <w:widowControl w:val="0"/>
        <w:suppressAutoHyphens/>
        <w:overflowPunct w:val="0"/>
        <w:autoSpaceDE w:val="0"/>
        <w:autoSpaceDN w:val="0"/>
        <w:spacing w:after="120" w:line="276" w:lineRule="auto"/>
        <w:textAlignment w:val="baseline"/>
        <w:rPr>
          <w:rFonts w:ascii="Calibri" w:hAnsi="Calibri"/>
          <w:kern w:val="3"/>
          <w:sz w:val="22"/>
          <w:szCs w:val="22"/>
          <w:lang w:val="hu-HU"/>
        </w:rPr>
      </w:pPr>
      <w:r w:rsidRPr="00721BC6">
        <w:rPr>
          <w:rFonts w:ascii="Arial" w:eastAsia="Arial" w:hAnsi="Arial" w:cs="Arial"/>
          <w:kern w:val="3"/>
          <w:sz w:val="20"/>
          <w:szCs w:val="22"/>
          <w:shd w:val="clear" w:color="auto" w:fill="FFFFFF"/>
          <w:lang w:val="hu-HU"/>
        </w:rPr>
        <w:t xml:space="preserve">A </w:t>
      </w:r>
      <w:r w:rsidRPr="00721BC6">
        <w:rPr>
          <w:rFonts w:ascii="Arial" w:eastAsia="Arial" w:hAnsi="Arial" w:cs="Arial"/>
          <w:kern w:val="3"/>
          <w:sz w:val="20"/>
          <w:szCs w:val="22"/>
          <w:lang w:val="hu-HU"/>
        </w:rPr>
        <w:t>Foglalkoztatási szolgálat</w:t>
      </w:r>
      <w:r w:rsidRPr="00721BC6">
        <w:rPr>
          <w:rFonts w:ascii="Arial" w:eastAsia="Arial" w:hAnsi="Arial" w:cs="Arial"/>
          <w:kern w:val="3"/>
          <w:sz w:val="20"/>
          <w:szCs w:val="22"/>
          <w:shd w:val="clear" w:color="auto" w:fill="FFFFFF"/>
          <w:lang w:val="hu-HU"/>
        </w:rPr>
        <w:t xml:space="preserve"> a járási hivataloknál regisztrált álláskeresők számára kínál fel különböző, foglalkoztathatóságukat javító szolgáltatásokat (pl. tanácsadás, </w:t>
      </w:r>
      <w:proofErr w:type="gramStart"/>
      <w:r w:rsidRPr="00721BC6">
        <w:rPr>
          <w:rFonts w:ascii="Arial" w:eastAsia="Arial" w:hAnsi="Arial" w:cs="Arial"/>
          <w:kern w:val="3"/>
          <w:sz w:val="20"/>
          <w:szCs w:val="22"/>
          <w:shd w:val="clear" w:color="auto" w:fill="FFFFFF"/>
          <w:lang w:val="hu-HU"/>
        </w:rPr>
        <w:t>információ</w:t>
      </w:r>
      <w:proofErr w:type="gramEnd"/>
      <w:r w:rsidRPr="00721BC6">
        <w:rPr>
          <w:rFonts w:ascii="Arial" w:eastAsia="Arial" w:hAnsi="Arial" w:cs="Arial"/>
          <w:kern w:val="3"/>
          <w:sz w:val="20"/>
          <w:szCs w:val="22"/>
          <w:shd w:val="clear" w:color="auto" w:fill="FFFFFF"/>
          <w:lang w:val="hu-HU"/>
        </w:rPr>
        <w:t xml:space="preserve">nyújtás, </w:t>
      </w:r>
      <w:proofErr w:type="spellStart"/>
      <w:r w:rsidRPr="00721BC6">
        <w:rPr>
          <w:rFonts w:ascii="Arial" w:eastAsia="Arial" w:hAnsi="Arial" w:cs="Arial"/>
          <w:kern w:val="3"/>
          <w:sz w:val="20"/>
          <w:szCs w:val="22"/>
          <w:shd w:val="clear" w:color="auto" w:fill="FFFFFF"/>
          <w:lang w:val="hu-HU"/>
        </w:rPr>
        <w:t>mentorálás</w:t>
      </w:r>
      <w:proofErr w:type="spellEnd"/>
      <w:r w:rsidRPr="00721BC6">
        <w:rPr>
          <w:rFonts w:ascii="Arial" w:eastAsia="Arial" w:hAnsi="Arial" w:cs="Arial"/>
          <w:kern w:val="3"/>
          <w:sz w:val="20"/>
          <w:szCs w:val="22"/>
          <w:shd w:val="clear" w:color="auto" w:fill="FFFFFF"/>
          <w:lang w:val="hu-HU"/>
        </w:rPr>
        <w:t xml:space="preserve">). A programrésztvevőknek nyújtott, személyre szabott szolgáltatások célja a foglalkoztathatóságukat biztosító tudás, készségek és </w:t>
      </w:r>
      <w:proofErr w:type="gramStart"/>
      <w:r w:rsidRPr="00721BC6">
        <w:rPr>
          <w:rFonts w:ascii="Arial" w:eastAsia="Arial" w:hAnsi="Arial" w:cs="Arial"/>
          <w:kern w:val="3"/>
          <w:sz w:val="20"/>
          <w:szCs w:val="22"/>
          <w:shd w:val="clear" w:color="auto" w:fill="FFFFFF"/>
          <w:lang w:val="hu-HU"/>
        </w:rPr>
        <w:t>kompetenciák</w:t>
      </w:r>
      <w:proofErr w:type="gramEnd"/>
      <w:r w:rsidRPr="00721BC6">
        <w:rPr>
          <w:rFonts w:ascii="Arial" w:eastAsia="Arial" w:hAnsi="Arial" w:cs="Arial"/>
          <w:kern w:val="3"/>
          <w:sz w:val="20"/>
          <w:szCs w:val="22"/>
          <w:shd w:val="clear" w:color="auto" w:fill="FFFFFF"/>
          <w:lang w:val="hu-HU"/>
        </w:rPr>
        <w:t xml:space="preserve"> fejlesztése.</w:t>
      </w:r>
    </w:p>
    <w:p w14:paraId="4F259BA4" w14:textId="58878F8B" w:rsidR="00E24ABF" w:rsidRPr="00721BC6" w:rsidRDefault="006E39B5" w:rsidP="00915BCF">
      <w:pPr>
        <w:spacing w:before="240" w:line="276" w:lineRule="auto"/>
        <w:rPr>
          <w:rFonts w:ascii="Arial" w:hAnsi="Arial" w:cs="Arial"/>
          <w:sz w:val="20"/>
          <w:lang w:val="hu-HU"/>
        </w:rPr>
      </w:pPr>
      <w:r w:rsidRPr="00721BC6">
        <w:rPr>
          <w:rFonts w:ascii="Arial" w:hAnsi="Arial" w:cs="Arial"/>
          <w:sz w:val="20"/>
          <w:lang w:val="hu-HU"/>
        </w:rPr>
        <w:t xml:space="preserve">A projekt megvalósítási szakaszához kapcsolódó feladatok vonatkozásában folyamatos volt a projektmunkatársak és </w:t>
      </w:r>
      <w:proofErr w:type="gramStart"/>
      <w:r w:rsidRPr="00721BC6">
        <w:rPr>
          <w:rFonts w:ascii="Arial" w:hAnsi="Arial" w:cs="Arial"/>
          <w:sz w:val="20"/>
          <w:lang w:val="hu-HU"/>
        </w:rPr>
        <w:t>munkaerő-piaci szolgáltató</w:t>
      </w:r>
      <w:proofErr w:type="gramEnd"/>
      <w:r w:rsidRPr="00721BC6">
        <w:rPr>
          <w:rFonts w:ascii="Arial" w:hAnsi="Arial" w:cs="Arial"/>
          <w:sz w:val="20"/>
          <w:lang w:val="hu-HU"/>
        </w:rPr>
        <w:t xml:space="preserve"> munkatársak felkészítése. A Foglalkoztatási, </w:t>
      </w:r>
      <w:r w:rsidR="00060F62" w:rsidRPr="00721BC6">
        <w:rPr>
          <w:rFonts w:ascii="Arial" w:hAnsi="Arial" w:cs="Arial"/>
          <w:sz w:val="20"/>
          <w:lang w:val="hu-HU"/>
        </w:rPr>
        <w:t>Foglalkoztatás-felügyeleti</w:t>
      </w:r>
      <w:r w:rsidRPr="00721BC6">
        <w:rPr>
          <w:rFonts w:ascii="Arial" w:hAnsi="Arial" w:cs="Arial"/>
          <w:sz w:val="20"/>
          <w:lang w:val="hu-HU"/>
        </w:rPr>
        <w:t xml:space="preserve"> és Munkavédelmi Főosztályon többször rendeztünk Szakmai Napokat a Főosztályon és Járási Hivatalok Foglalkoztatási Osztályain dolgozó, projekt megvalósításában közreműködő </w:t>
      </w:r>
      <w:proofErr w:type="gramStart"/>
      <w:r w:rsidRPr="00721BC6">
        <w:rPr>
          <w:rFonts w:ascii="Arial" w:hAnsi="Arial" w:cs="Arial"/>
          <w:sz w:val="20"/>
          <w:lang w:val="hu-HU"/>
        </w:rPr>
        <w:t>kollégák</w:t>
      </w:r>
      <w:proofErr w:type="gramEnd"/>
      <w:r w:rsidRPr="00721BC6">
        <w:rPr>
          <w:rFonts w:ascii="Arial" w:hAnsi="Arial" w:cs="Arial"/>
          <w:sz w:val="20"/>
          <w:lang w:val="hu-HU"/>
        </w:rPr>
        <w:t xml:space="preserve"> részvételével. </w:t>
      </w:r>
    </w:p>
    <w:p w14:paraId="1BED86F6" w14:textId="77777777" w:rsidR="00721BC6" w:rsidRPr="00721BC6" w:rsidRDefault="00721BC6" w:rsidP="00915BCF">
      <w:pPr>
        <w:spacing w:line="276" w:lineRule="auto"/>
        <w:rPr>
          <w:rFonts w:ascii="Arial" w:hAnsi="Arial" w:cs="Arial"/>
          <w:sz w:val="20"/>
          <w:lang w:val="hu-HU"/>
        </w:rPr>
      </w:pPr>
    </w:p>
    <w:p w14:paraId="2B301E64" w14:textId="6FE88823" w:rsidR="00E24ABF" w:rsidRPr="00237394" w:rsidRDefault="00060F62" w:rsidP="00915BCF">
      <w:pPr>
        <w:spacing w:line="276" w:lineRule="auto"/>
        <w:rPr>
          <w:rFonts w:ascii="Arial" w:hAnsi="Arial" w:cs="Arial"/>
          <w:sz w:val="20"/>
          <w:lang w:val="hu-HU"/>
        </w:rPr>
      </w:pPr>
      <w:r w:rsidRPr="00721BC6">
        <w:rPr>
          <w:rFonts w:ascii="Arial" w:hAnsi="Arial" w:cs="Arial"/>
          <w:sz w:val="20"/>
          <w:lang w:val="hu-HU"/>
        </w:rPr>
        <w:t>A 3</w:t>
      </w:r>
      <w:r w:rsidR="006E39B5" w:rsidRPr="00721BC6">
        <w:rPr>
          <w:rFonts w:ascii="Arial" w:hAnsi="Arial" w:cs="Arial"/>
          <w:sz w:val="20"/>
          <w:lang w:val="hu-HU"/>
        </w:rPr>
        <w:t xml:space="preserve">. mérföldkő </w:t>
      </w:r>
      <w:proofErr w:type="gramStart"/>
      <w:r w:rsidR="006E39B5" w:rsidRPr="00721BC6">
        <w:rPr>
          <w:rFonts w:ascii="Arial" w:hAnsi="Arial" w:cs="Arial"/>
          <w:sz w:val="20"/>
          <w:lang w:val="hu-HU"/>
        </w:rPr>
        <w:t>eléréséig</w:t>
      </w:r>
      <w:proofErr w:type="gramEnd"/>
      <w:r w:rsidR="006E39B5" w:rsidRPr="00721BC6">
        <w:rPr>
          <w:rFonts w:ascii="Arial" w:hAnsi="Arial" w:cs="Arial"/>
          <w:sz w:val="20"/>
          <w:lang w:val="hu-HU"/>
        </w:rPr>
        <w:t xml:space="preserve"> </w:t>
      </w:r>
      <w:r w:rsidR="00E24ABF" w:rsidRPr="00721BC6">
        <w:rPr>
          <w:rFonts w:ascii="Arial" w:hAnsi="Arial" w:cs="Arial"/>
          <w:sz w:val="20"/>
          <w:lang w:val="hu-HU"/>
        </w:rPr>
        <w:t xml:space="preserve">azaz 2018. február 27. napjáig </w:t>
      </w:r>
      <w:r w:rsidR="006E39B5" w:rsidRPr="00721BC6">
        <w:rPr>
          <w:rFonts w:ascii="Arial" w:hAnsi="Arial" w:cs="Arial"/>
          <w:sz w:val="20"/>
          <w:lang w:val="hu-HU"/>
        </w:rPr>
        <w:t>megkezdtük a munkaerőpiaci szolgáltatás nyújt</w:t>
      </w:r>
      <w:r w:rsidR="00E24ABF" w:rsidRPr="00721BC6">
        <w:rPr>
          <w:rFonts w:ascii="Arial" w:hAnsi="Arial" w:cs="Arial"/>
          <w:sz w:val="20"/>
          <w:lang w:val="hu-HU"/>
        </w:rPr>
        <w:t xml:space="preserve">ást és az első képzési program </w:t>
      </w:r>
      <w:r w:rsidR="006E39B5" w:rsidRPr="00721BC6">
        <w:rPr>
          <w:rFonts w:ascii="Arial" w:hAnsi="Arial" w:cs="Arial"/>
          <w:sz w:val="20"/>
          <w:lang w:val="hu-HU"/>
        </w:rPr>
        <w:t xml:space="preserve"> is </w:t>
      </w:r>
      <w:r w:rsidR="00E24ABF" w:rsidRPr="00721BC6">
        <w:rPr>
          <w:rFonts w:ascii="Arial" w:hAnsi="Arial" w:cs="Arial"/>
          <w:sz w:val="20"/>
          <w:lang w:val="hu-HU"/>
        </w:rPr>
        <w:t>elindult, 1 f</w:t>
      </w:r>
      <w:r w:rsidR="00237394">
        <w:rPr>
          <w:rFonts w:ascii="Arial" w:hAnsi="Arial" w:cs="Arial"/>
          <w:sz w:val="20"/>
          <w:lang w:val="hu-HU"/>
        </w:rPr>
        <w:t xml:space="preserve">őt vontunk be C+CE+GKI képzésbe és </w:t>
      </w:r>
      <w:r w:rsidR="00237394" w:rsidRPr="00237394">
        <w:rPr>
          <w:rFonts w:ascii="Arial" w:hAnsi="Arial" w:cs="Arial"/>
          <w:sz w:val="20"/>
          <w:lang w:val="hu-HU"/>
        </w:rPr>
        <w:t xml:space="preserve">elindult a foglalkoztatást elősegítő támogatások nyújtása. </w:t>
      </w:r>
    </w:p>
    <w:p w14:paraId="2BE27E06" w14:textId="2AB62978" w:rsidR="006E39B5" w:rsidRPr="00237394" w:rsidRDefault="004C7F1A" w:rsidP="00915BCF">
      <w:pPr>
        <w:spacing w:before="240" w:line="276" w:lineRule="auto"/>
        <w:rPr>
          <w:rFonts w:ascii="Arial" w:hAnsi="Arial" w:cs="Arial"/>
          <w:sz w:val="20"/>
          <w:lang w:val="hu-HU"/>
        </w:rPr>
      </w:pPr>
      <w:r w:rsidRPr="00237394">
        <w:rPr>
          <w:rFonts w:ascii="Arial" w:hAnsi="Arial" w:cs="Arial"/>
          <w:sz w:val="20"/>
          <w:lang w:val="hu-HU"/>
        </w:rPr>
        <w:t xml:space="preserve">A </w:t>
      </w:r>
      <w:r w:rsidR="00060F62" w:rsidRPr="00237394">
        <w:rPr>
          <w:rFonts w:ascii="Arial" w:hAnsi="Arial" w:cs="Arial"/>
          <w:sz w:val="20"/>
          <w:lang w:val="hu-HU"/>
        </w:rPr>
        <w:t>projektben a 7</w:t>
      </w:r>
      <w:r w:rsidR="006E39B5" w:rsidRPr="00237394">
        <w:rPr>
          <w:rFonts w:ascii="Arial" w:hAnsi="Arial" w:cs="Arial"/>
          <w:sz w:val="20"/>
          <w:lang w:val="hu-HU"/>
        </w:rPr>
        <w:t xml:space="preserve">. mérföldkő teljesítési </w:t>
      </w:r>
      <w:r w:rsidRPr="00237394">
        <w:rPr>
          <w:rFonts w:ascii="Arial" w:hAnsi="Arial" w:cs="Arial"/>
          <w:sz w:val="20"/>
          <w:lang w:val="hu-HU"/>
        </w:rPr>
        <w:t>határideje 2018. október 31., a</w:t>
      </w:r>
      <w:r w:rsidR="006E39B5" w:rsidRPr="00237394">
        <w:rPr>
          <w:rFonts w:ascii="Arial" w:hAnsi="Arial" w:cs="Arial"/>
          <w:sz w:val="20"/>
          <w:lang w:val="hu-HU"/>
        </w:rPr>
        <w:t xml:space="preserve"> mérföldkőhöz tartozó eredményességi keretre vonatkozó </w:t>
      </w:r>
      <w:proofErr w:type="gramStart"/>
      <w:r w:rsidR="006E39B5" w:rsidRPr="00237394">
        <w:rPr>
          <w:rFonts w:ascii="Arial" w:hAnsi="Arial" w:cs="Arial"/>
          <w:sz w:val="20"/>
          <w:lang w:val="hu-HU"/>
        </w:rPr>
        <w:t>indikáto</w:t>
      </w:r>
      <w:r w:rsidRPr="00237394">
        <w:rPr>
          <w:rFonts w:ascii="Arial" w:hAnsi="Arial" w:cs="Arial"/>
          <w:sz w:val="20"/>
          <w:lang w:val="hu-HU"/>
        </w:rPr>
        <w:t>rok</w:t>
      </w:r>
      <w:proofErr w:type="gramEnd"/>
      <w:r w:rsidRPr="00237394">
        <w:rPr>
          <w:rFonts w:ascii="Arial" w:hAnsi="Arial" w:cs="Arial"/>
          <w:sz w:val="20"/>
          <w:lang w:val="hu-HU"/>
        </w:rPr>
        <w:t xml:space="preserve"> teljesültek. A programba 191</w:t>
      </w:r>
      <w:r w:rsidR="006E39B5" w:rsidRPr="00237394">
        <w:rPr>
          <w:rFonts w:ascii="Arial" w:hAnsi="Arial" w:cs="Arial"/>
          <w:sz w:val="20"/>
          <w:lang w:val="hu-HU"/>
        </w:rPr>
        <w:t xml:space="preserve"> fő bevonása történt meg az időszak végéig, így a kötelező PO</w:t>
      </w:r>
      <w:r w:rsidRPr="00237394">
        <w:rPr>
          <w:rFonts w:ascii="Arial" w:hAnsi="Arial" w:cs="Arial"/>
          <w:sz w:val="20"/>
          <w:lang w:val="hu-HU"/>
        </w:rPr>
        <w:t xml:space="preserve">25 </w:t>
      </w:r>
      <w:proofErr w:type="gramStart"/>
      <w:r w:rsidRPr="00237394">
        <w:rPr>
          <w:rFonts w:ascii="Arial" w:hAnsi="Arial" w:cs="Arial"/>
          <w:sz w:val="20"/>
          <w:lang w:val="hu-HU"/>
        </w:rPr>
        <w:t>indikátor</w:t>
      </w:r>
      <w:proofErr w:type="gramEnd"/>
      <w:r w:rsidRPr="00237394">
        <w:rPr>
          <w:rFonts w:ascii="Arial" w:hAnsi="Arial" w:cs="Arial"/>
          <w:sz w:val="20"/>
          <w:lang w:val="hu-HU"/>
        </w:rPr>
        <w:t xml:space="preserve"> elvárt célértéke (130</w:t>
      </w:r>
      <w:r w:rsidR="006E39B5" w:rsidRPr="00237394">
        <w:rPr>
          <w:rFonts w:ascii="Arial" w:hAnsi="Arial" w:cs="Arial"/>
          <w:sz w:val="20"/>
          <w:lang w:val="hu-HU"/>
        </w:rPr>
        <w:t xml:space="preserve"> fő</w:t>
      </w:r>
      <w:r w:rsidRPr="00237394">
        <w:rPr>
          <w:rFonts w:ascii="Arial" w:hAnsi="Arial" w:cs="Arial"/>
          <w:sz w:val="20"/>
          <w:lang w:val="hu-HU"/>
        </w:rPr>
        <w:t>)</w:t>
      </w:r>
      <w:r w:rsidR="006E39B5" w:rsidRPr="00237394">
        <w:rPr>
          <w:rFonts w:ascii="Arial" w:hAnsi="Arial" w:cs="Arial"/>
          <w:sz w:val="20"/>
          <w:lang w:val="hu-HU"/>
        </w:rPr>
        <w:t xml:space="preserve"> </w:t>
      </w:r>
      <w:r w:rsidRPr="00237394">
        <w:rPr>
          <w:rFonts w:ascii="Arial" w:hAnsi="Arial" w:cs="Arial"/>
          <w:sz w:val="20"/>
          <w:lang w:val="hu-HU"/>
        </w:rPr>
        <w:t>– 146,9%-</w:t>
      </w:r>
      <w:proofErr w:type="spellStart"/>
      <w:r w:rsidRPr="00237394">
        <w:rPr>
          <w:rFonts w:ascii="Arial" w:hAnsi="Arial" w:cs="Arial"/>
          <w:sz w:val="20"/>
          <w:lang w:val="hu-HU"/>
        </w:rPr>
        <w:t>ban</w:t>
      </w:r>
      <w:proofErr w:type="spellEnd"/>
      <w:r w:rsidRPr="00237394">
        <w:rPr>
          <w:rFonts w:ascii="Arial" w:hAnsi="Arial" w:cs="Arial"/>
          <w:sz w:val="20"/>
          <w:lang w:val="hu-HU"/>
        </w:rPr>
        <w:t xml:space="preserve"> -</w:t>
      </w:r>
      <w:r w:rsidR="006E39B5" w:rsidRPr="00237394">
        <w:rPr>
          <w:rFonts w:ascii="Arial" w:hAnsi="Arial" w:cs="Arial"/>
          <w:sz w:val="20"/>
          <w:lang w:val="hu-HU"/>
        </w:rPr>
        <w:t xml:space="preserve"> teljesült. A foglalkoztatási paktumok keretében álláshoz </w:t>
      </w:r>
      <w:r w:rsidRPr="00237394">
        <w:rPr>
          <w:rFonts w:ascii="Arial" w:hAnsi="Arial" w:cs="Arial"/>
          <w:sz w:val="20"/>
          <w:lang w:val="hu-HU"/>
        </w:rPr>
        <w:t xml:space="preserve">jutók száma (PR25 </w:t>
      </w:r>
      <w:proofErr w:type="gramStart"/>
      <w:r w:rsidRPr="00237394">
        <w:rPr>
          <w:rFonts w:ascii="Arial" w:hAnsi="Arial" w:cs="Arial"/>
          <w:sz w:val="20"/>
          <w:lang w:val="hu-HU"/>
        </w:rPr>
        <w:t>indikátor</w:t>
      </w:r>
      <w:proofErr w:type="gramEnd"/>
      <w:r w:rsidRPr="00237394">
        <w:rPr>
          <w:rFonts w:ascii="Arial" w:hAnsi="Arial" w:cs="Arial"/>
          <w:sz w:val="20"/>
          <w:lang w:val="hu-HU"/>
        </w:rPr>
        <w:t xml:space="preserve">) a </w:t>
      </w:r>
      <w:r w:rsidR="006E39B5" w:rsidRPr="00237394">
        <w:rPr>
          <w:rFonts w:ascii="Arial" w:hAnsi="Arial" w:cs="Arial"/>
          <w:sz w:val="20"/>
          <w:lang w:val="hu-HU"/>
        </w:rPr>
        <w:t>mérföldkő eléréséig ös</w:t>
      </w:r>
      <w:r w:rsidRPr="00237394">
        <w:rPr>
          <w:rFonts w:ascii="Arial" w:hAnsi="Arial" w:cs="Arial"/>
          <w:sz w:val="20"/>
          <w:lang w:val="hu-HU"/>
        </w:rPr>
        <w:t>szesen 73</w:t>
      </w:r>
      <w:r w:rsidR="006E39B5" w:rsidRPr="00237394">
        <w:rPr>
          <w:rFonts w:ascii="Arial" w:hAnsi="Arial" w:cs="Arial"/>
          <w:sz w:val="20"/>
          <w:lang w:val="hu-HU"/>
        </w:rPr>
        <w:t xml:space="preserve"> fő. Az </w:t>
      </w:r>
      <w:proofErr w:type="gramStart"/>
      <w:r w:rsidR="006E39B5" w:rsidRPr="00237394">
        <w:rPr>
          <w:rFonts w:ascii="Arial" w:hAnsi="Arial" w:cs="Arial"/>
          <w:sz w:val="20"/>
          <w:lang w:val="hu-HU"/>
        </w:rPr>
        <w:t>indikátor</w:t>
      </w:r>
      <w:proofErr w:type="gramEnd"/>
      <w:r w:rsidR="006E39B5" w:rsidRPr="00237394">
        <w:rPr>
          <w:rFonts w:ascii="Arial" w:hAnsi="Arial" w:cs="Arial"/>
          <w:sz w:val="20"/>
          <w:lang w:val="hu-HU"/>
        </w:rPr>
        <w:t xml:space="preserve"> az elvárt célérték</w:t>
      </w:r>
      <w:r w:rsidRPr="00237394">
        <w:rPr>
          <w:rFonts w:ascii="Arial" w:hAnsi="Arial" w:cs="Arial"/>
          <w:sz w:val="20"/>
          <w:lang w:val="hu-HU"/>
        </w:rPr>
        <w:t xml:space="preserve"> (25 fő) </w:t>
      </w:r>
      <w:r w:rsidR="006E39B5" w:rsidRPr="00237394">
        <w:rPr>
          <w:rFonts w:ascii="Arial" w:hAnsi="Arial" w:cs="Arial"/>
          <w:sz w:val="20"/>
          <w:lang w:val="hu-HU"/>
        </w:rPr>
        <w:t xml:space="preserve"> arányában </w:t>
      </w:r>
      <w:r w:rsidRPr="00237394">
        <w:rPr>
          <w:rFonts w:ascii="Arial" w:hAnsi="Arial" w:cs="Arial"/>
          <w:sz w:val="20"/>
          <w:lang w:val="hu-HU"/>
        </w:rPr>
        <w:t>292</w:t>
      </w:r>
      <w:r w:rsidR="006E39B5" w:rsidRPr="00237394">
        <w:rPr>
          <w:rFonts w:ascii="Arial" w:hAnsi="Arial" w:cs="Arial"/>
          <w:strike/>
          <w:sz w:val="20"/>
          <w:lang w:val="hu-HU"/>
        </w:rPr>
        <w:t xml:space="preserve"> </w:t>
      </w:r>
      <w:r w:rsidR="006E39B5" w:rsidRPr="00237394">
        <w:rPr>
          <w:rFonts w:ascii="Arial" w:hAnsi="Arial" w:cs="Arial"/>
          <w:sz w:val="20"/>
          <w:lang w:val="hu-HU"/>
        </w:rPr>
        <w:t>%-</w:t>
      </w:r>
      <w:proofErr w:type="spellStart"/>
      <w:r w:rsidR="006E39B5" w:rsidRPr="00237394">
        <w:rPr>
          <w:rFonts w:ascii="Arial" w:hAnsi="Arial" w:cs="Arial"/>
          <w:sz w:val="20"/>
          <w:lang w:val="hu-HU"/>
        </w:rPr>
        <w:t>ban</w:t>
      </w:r>
      <w:proofErr w:type="spellEnd"/>
      <w:r w:rsidR="006E39B5" w:rsidRPr="00237394">
        <w:rPr>
          <w:rFonts w:ascii="Arial" w:hAnsi="Arial" w:cs="Arial"/>
          <w:sz w:val="20"/>
          <w:lang w:val="hu-HU"/>
        </w:rPr>
        <w:t xml:space="preserve"> teljesült.</w:t>
      </w:r>
    </w:p>
    <w:p w14:paraId="2E60C3E7" w14:textId="2B096DD2" w:rsidR="006E39B5" w:rsidRPr="00237394" w:rsidRDefault="006E39B5" w:rsidP="00915BCF">
      <w:pPr>
        <w:spacing w:before="240" w:line="276" w:lineRule="auto"/>
        <w:rPr>
          <w:rFonts w:ascii="Arial" w:hAnsi="Arial" w:cs="Arial"/>
          <w:sz w:val="20"/>
          <w:lang w:val="hu-HU"/>
        </w:rPr>
      </w:pPr>
      <w:r w:rsidRPr="00237394">
        <w:rPr>
          <w:rFonts w:ascii="Arial" w:hAnsi="Arial" w:cs="Arial"/>
          <w:sz w:val="20"/>
          <w:lang w:val="hu-HU"/>
        </w:rPr>
        <w:t xml:space="preserve">A program teljes időszakban folyamatos volt a kapcsolattartás a </w:t>
      </w:r>
      <w:proofErr w:type="gramStart"/>
      <w:r w:rsidRPr="00237394">
        <w:rPr>
          <w:rFonts w:ascii="Arial" w:hAnsi="Arial" w:cs="Arial"/>
          <w:sz w:val="20"/>
          <w:lang w:val="hu-HU"/>
        </w:rPr>
        <w:t>konzorciumi</w:t>
      </w:r>
      <w:proofErr w:type="gramEnd"/>
      <w:r w:rsidRPr="00237394">
        <w:rPr>
          <w:rFonts w:ascii="Arial" w:hAnsi="Arial" w:cs="Arial"/>
          <w:sz w:val="20"/>
          <w:lang w:val="hu-HU"/>
        </w:rPr>
        <w:t xml:space="preserve"> partnerekkel, a Paktumirodával, a Közreműködő Szervezettel. A Nemzetgazdasági Minisztérium Foglalkoztatási Szolgálat Főosztály által szervezett szakmai megbeszéléseken a megvalósítási szakaszban is rendszeresen részt vettünk.</w:t>
      </w:r>
    </w:p>
    <w:p w14:paraId="6B1790AB" w14:textId="77777777" w:rsidR="009B1B3D" w:rsidRDefault="009B1B3D" w:rsidP="00F00A35">
      <w:pPr>
        <w:spacing w:line="276" w:lineRule="auto"/>
        <w:outlineLvl w:val="0"/>
        <w:rPr>
          <w:rFonts w:ascii="Arial" w:eastAsia="Calibri" w:hAnsi="Arial" w:cs="Arial"/>
          <w:sz w:val="20"/>
        </w:rPr>
      </w:pPr>
    </w:p>
    <w:p w14:paraId="7164673A" w14:textId="55C6A1C3" w:rsidR="000E4E1C" w:rsidRPr="0037766C" w:rsidRDefault="0037766C" w:rsidP="00452395">
      <w:pPr>
        <w:outlineLvl w:val="0"/>
        <w:rPr>
          <w:rFonts w:ascii="Arial" w:hAnsi="Arial" w:cs="Arial"/>
          <w:b/>
          <w:bCs/>
          <w:sz w:val="20"/>
          <w:lang w:val="hu-HU"/>
        </w:rPr>
      </w:pPr>
      <w:r w:rsidRPr="0037766C">
        <w:rPr>
          <w:rFonts w:ascii="Arial" w:hAnsi="Arial" w:cs="Arial"/>
          <w:b/>
          <w:bCs/>
          <w:sz w:val="20"/>
          <w:lang w:val="hu-HU"/>
        </w:rPr>
        <w:t>A program eddig</w:t>
      </w:r>
      <w:r w:rsidR="004F3492">
        <w:rPr>
          <w:rFonts w:ascii="Arial" w:hAnsi="Arial" w:cs="Arial"/>
          <w:b/>
          <w:bCs/>
          <w:sz w:val="20"/>
          <w:lang w:val="hu-HU"/>
        </w:rPr>
        <w:t xml:space="preserve"> elért</w:t>
      </w:r>
      <w:r w:rsidRPr="0037766C">
        <w:rPr>
          <w:rFonts w:ascii="Arial" w:hAnsi="Arial" w:cs="Arial"/>
          <w:b/>
          <w:bCs/>
          <w:sz w:val="20"/>
          <w:lang w:val="hu-HU"/>
        </w:rPr>
        <w:t xml:space="preserve"> eredményei: </w:t>
      </w:r>
    </w:p>
    <w:p w14:paraId="3670F846" w14:textId="77777777" w:rsidR="0037766C" w:rsidRDefault="0037766C" w:rsidP="00452395">
      <w:pPr>
        <w:outlineLvl w:val="0"/>
        <w:rPr>
          <w:rFonts w:ascii="Arial" w:hAnsi="Arial" w:cs="Arial"/>
          <w:sz w:val="20"/>
          <w:lang w:val="hu-HU"/>
        </w:rPr>
      </w:pPr>
    </w:p>
    <w:p w14:paraId="62374B14" w14:textId="0D97BB32" w:rsidR="00452395" w:rsidRPr="00303C5C" w:rsidRDefault="00452395" w:rsidP="00452395">
      <w:pPr>
        <w:outlineLvl w:val="0"/>
        <w:rPr>
          <w:rFonts w:ascii="Arial" w:hAnsi="Arial" w:cs="Arial"/>
          <w:sz w:val="20"/>
          <w:lang w:val="hu-HU"/>
        </w:rPr>
      </w:pPr>
      <w:r>
        <w:rPr>
          <w:rFonts w:ascii="Arial" w:hAnsi="Arial" w:cs="Arial"/>
          <w:sz w:val="20"/>
          <w:lang w:val="hu-HU"/>
        </w:rPr>
        <w:t>A programba vonást megelőző szolgáltatásban részesült álláskeresők száma összesen</w:t>
      </w:r>
      <w:r w:rsidR="00ED5A5C">
        <w:rPr>
          <w:rFonts w:ascii="Arial" w:hAnsi="Arial" w:cs="Arial"/>
          <w:sz w:val="20"/>
          <w:lang w:val="hu-HU"/>
        </w:rPr>
        <w:t xml:space="preserve"> </w:t>
      </w:r>
      <w:r w:rsidR="003136F5">
        <w:rPr>
          <w:rFonts w:ascii="Arial" w:hAnsi="Arial" w:cs="Arial"/>
          <w:sz w:val="20"/>
          <w:lang w:val="hu-HU"/>
        </w:rPr>
        <w:t>2</w:t>
      </w:r>
      <w:r w:rsidR="00583805">
        <w:rPr>
          <w:rFonts w:ascii="Arial" w:hAnsi="Arial" w:cs="Arial"/>
          <w:sz w:val="20"/>
          <w:lang w:val="hu-HU"/>
        </w:rPr>
        <w:t>902</w:t>
      </w:r>
      <w:r w:rsidR="00ED5A5C">
        <w:rPr>
          <w:rFonts w:ascii="Arial" w:hAnsi="Arial" w:cs="Arial"/>
          <w:sz w:val="20"/>
          <w:lang w:val="hu-HU"/>
        </w:rPr>
        <w:t xml:space="preserve"> fő</w:t>
      </w:r>
      <w:r w:rsidRPr="009073C6">
        <w:rPr>
          <w:rFonts w:ascii="Arial" w:hAnsi="Arial" w:cs="Arial"/>
          <w:sz w:val="20"/>
          <w:lang w:val="hu-HU"/>
        </w:rPr>
        <w:t>.</w:t>
      </w:r>
    </w:p>
    <w:p w14:paraId="6DCFBA39" w14:textId="77777777" w:rsidR="00915BCF" w:rsidRDefault="00915BCF" w:rsidP="00452395">
      <w:pPr>
        <w:spacing w:before="120" w:after="120"/>
        <w:rPr>
          <w:rFonts w:ascii="Arial" w:hAnsi="Arial" w:cs="Arial"/>
          <w:b/>
          <w:sz w:val="20"/>
          <w:u w:val="single"/>
          <w:lang w:val="hu-HU"/>
        </w:rPr>
      </w:pPr>
    </w:p>
    <w:p w14:paraId="7E4817F4" w14:textId="5531AD3C" w:rsidR="00452395" w:rsidRPr="00915BCF" w:rsidRDefault="00452395" w:rsidP="00452395">
      <w:pPr>
        <w:spacing w:before="120" w:after="120"/>
        <w:rPr>
          <w:rFonts w:ascii="Arial" w:hAnsi="Arial" w:cs="Arial"/>
          <w:sz w:val="20"/>
          <w:lang w:val="hu-HU"/>
        </w:rPr>
      </w:pPr>
      <w:r w:rsidRPr="00915BCF">
        <w:rPr>
          <w:rFonts w:ascii="Arial" w:hAnsi="Arial" w:cs="Arial"/>
          <w:b/>
          <w:sz w:val="20"/>
          <w:u w:val="single"/>
          <w:lang w:val="hu-HU"/>
        </w:rPr>
        <w:t>Bevonás előtt</w:t>
      </w:r>
      <w:r w:rsidRPr="00915BCF">
        <w:rPr>
          <w:rFonts w:ascii="Arial" w:hAnsi="Arial" w:cs="Arial"/>
          <w:sz w:val="20"/>
          <w:lang w:val="hu-HU"/>
        </w:rPr>
        <w:t xml:space="preserve"> az alábbi elhelyezkedést segítő szolgáltatásokat nyújtotta a Kormányhivatal:</w:t>
      </w:r>
    </w:p>
    <w:p w14:paraId="2FEA67A6" w14:textId="77777777" w:rsidR="00022A6F" w:rsidRPr="00915BCF" w:rsidRDefault="00022A6F" w:rsidP="00452395">
      <w:pPr>
        <w:spacing w:before="120" w:after="120"/>
        <w:rPr>
          <w:rFonts w:ascii="Arial" w:hAnsi="Arial" w:cs="Arial"/>
          <w:sz w:val="20"/>
          <w:lang w:val="hu-HU"/>
        </w:rPr>
      </w:pPr>
    </w:p>
    <w:p w14:paraId="2ECBD5BE" w14:textId="77777777" w:rsidR="00452395" w:rsidRPr="00915BCF" w:rsidRDefault="00452395" w:rsidP="00452395">
      <w:pPr>
        <w:spacing w:after="120"/>
        <w:rPr>
          <w:rFonts w:ascii="Arial" w:hAnsi="Arial" w:cs="Arial"/>
          <w:sz w:val="20"/>
          <w:lang w:val="hu-HU"/>
        </w:rPr>
      </w:pPr>
      <w:r w:rsidRPr="00915BCF">
        <w:rPr>
          <w:rFonts w:ascii="Arial" w:hAnsi="Arial" w:cs="Arial"/>
          <w:sz w:val="20"/>
          <w:lang w:val="hu-HU"/>
        </w:rPr>
        <w:t>Állás börze</w:t>
      </w:r>
      <w:r w:rsidRPr="00915BCF">
        <w:rPr>
          <w:rFonts w:ascii="Arial" w:hAnsi="Arial" w:cs="Arial"/>
          <w:sz w:val="20"/>
          <w:lang w:val="hu-HU"/>
        </w:rPr>
        <w:tab/>
      </w:r>
      <w:r w:rsidRPr="00915BCF">
        <w:rPr>
          <w:rFonts w:ascii="Arial" w:hAnsi="Arial" w:cs="Arial"/>
          <w:sz w:val="20"/>
          <w:lang w:val="hu-HU"/>
        </w:rPr>
        <w:tab/>
      </w:r>
      <w:r w:rsidR="000C4A67" w:rsidRPr="00915BCF">
        <w:rPr>
          <w:rFonts w:ascii="Arial" w:hAnsi="Arial" w:cs="Arial"/>
          <w:sz w:val="20"/>
          <w:lang w:val="hu-HU"/>
        </w:rPr>
        <w:tab/>
      </w:r>
      <w:r w:rsidR="006F69CE" w:rsidRPr="00915BCF">
        <w:rPr>
          <w:rFonts w:ascii="Arial" w:hAnsi="Arial" w:cs="Arial"/>
          <w:sz w:val="20"/>
          <w:lang w:val="hu-HU"/>
        </w:rPr>
        <w:t>2050</w:t>
      </w:r>
      <w:r w:rsidRPr="00915BCF">
        <w:rPr>
          <w:rFonts w:ascii="Arial" w:hAnsi="Arial" w:cs="Arial"/>
          <w:sz w:val="20"/>
          <w:lang w:val="hu-HU"/>
        </w:rPr>
        <w:t xml:space="preserve"> fő</w:t>
      </w:r>
    </w:p>
    <w:p w14:paraId="5CD3954A" w14:textId="6CC3818D" w:rsidR="00ED5A5C" w:rsidRPr="00915BCF" w:rsidRDefault="00452395" w:rsidP="00452395">
      <w:pPr>
        <w:spacing w:after="120"/>
        <w:rPr>
          <w:rFonts w:ascii="Arial" w:hAnsi="Arial" w:cs="Arial"/>
          <w:sz w:val="20"/>
          <w:lang w:val="hu-HU"/>
        </w:rPr>
      </w:pPr>
      <w:r w:rsidRPr="00915BCF">
        <w:rPr>
          <w:rFonts w:ascii="Arial" w:hAnsi="Arial" w:cs="Arial"/>
          <w:sz w:val="20"/>
          <w:lang w:val="hu-HU"/>
        </w:rPr>
        <w:t xml:space="preserve">Térségi </w:t>
      </w:r>
      <w:proofErr w:type="gramStart"/>
      <w:r w:rsidRPr="00915BCF">
        <w:rPr>
          <w:rFonts w:ascii="Arial" w:hAnsi="Arial" w:cs="Arial"/>
          <w:sz w:val="20"/>
          <w:lang w:val="hu-HU"/>
        </w:rPr>
        <w:t>tanácsadás</w:t>
      </w:r>
      <w:r w:rsidRPr="00915BCF">
        <w:rPr>
          <w:rFonts w:ascii="Arial" w:hAnsi="Arial" w:cs="Arial"/>
          <w:sz w:val="20"/>
          <w:lang w:val="hu-HU"/>
        </w:rPr>
        <w:tab/>
        <w:t xml:space="preserve">  </w:t>
      </w:r>
      <w:r w:rsidR="000C4A67" w:rsidRPr="00915BCF">
        <w:rPr>
          <w:rFonts w:ascii="Arial" w:hAnsi="Arial" w:cs="Arial"/>
          <w:sz w:val="20"/>
          <w:lang w:val="hu-HU"/>
        </w:rPr>
        <w:tab/>
      </w:r>
      <w:r w:rsidR="006F69CE" w:rsidRPr="00915BCF">
        <w:rPr>
          <w:rFonts w:ascii="Arial" w:hAnsi="Arial" w:cs="Arial"/>
          <w:sz w:val="20"/>
          <w:lang w:val="hu-HU"/>
        </w:rPr>
        <w:t xml:space="preserve">  </w:t>
      </w:r>
      <w:r w:rsidR="00583805" w:rsidRPr="00915BCF">
        <w:rPr>
          <w:rFonts w:ascii="Arial" w:hAnsi="Arial" w:cs="Arial"/>
          <w:sz w:val="20"/>
          <w:lang w:val="hu-HU"/>
        </w:rPr>
        <w:t>737</w:t>
      </w:r>
      <w:proofErr w:type="gramEnd"/>
      <w:r w:rsidRPr="00915BCF">
        <w:rPr>
          <w:rFonts w:ascii="Arial" w:hAnsi="Arial" w:cs="Arial"/>
          <w:sz w:val="20"/>
          <w:lang w:val="hu-HU"/>
        </w:rPr>
        <w:t xml:space="preserve"> fő</w:t>
      </w:r>
    </w:p>
    <w:p w14:paraId="3C132BB9" w14:textId="77777777" w:rsidR="00ED5A5C" w:rsidRPr="00915BCF" w:rsidRDefault="00ED5A5C" w:rsidP="00452395">
      <w:pPr>
        <w:spacing w:after="120"/>
        <w:rPr>
          <w:rFonts w:ascii="Arial" w:hAnsi="Arial" w:cs="Arial"/>
          <w:sz w:val="20"/>
          <w:lang w:val="hu-HU"/>
        </w:rPr>
      </w:pPr>
      <w:r w:rsidRPr="00915BCF">
        <w:rPr>
          <w:rFonts w:ascii="Arial" w:hAnsi="Arial" w:cs="Arial"/>
          <w:sz w:val="20"/>
          <w:lang w:val="hu-HU"/>
        </w:rPr>
        <w:t xml:space="preserve">Munkaerőpiaci </w:t>
      </w:r>
      <w:proofErr w:type="spellStart"/>
      <w:r w:rsidRPr="00915BCF">
        <w:rPr>
          <w:rFonts w:ascii="Arial" w:hAnsi="Arial" w:cs="Arial"/>
          <w:sz w:val="20"/>
          <w:lang w:val="hu-HU"/>
        </w:rPr>
        <w:t>inf</w:t>
      </w:r>
      <w:proofErr w:type="spellEnd"/>
      <w:r w:rsidRPr="00915BCF">
        <w:rPr>
          <w:rFonts w:ascii="Arial" w:hAnsi="Arial" w:cs="Arial"/>
          <w:sz w:val="20"/>
          <w:lang w:val="hu-HU"/>
        </w:rPr>
        <w:t xml:space="preserve">. </w:t>
      </w:r>
      <w:proofErr w:type="gramStart"/>
      <w:r w:rsidRPr="00915BCF">
        <w:rPr>
          <w:rFonts w:ascii="Arial" w:hAnsi="Arial" w:cs="Arial"/>
          <w:sz w:val="20"/>
          <w:lang w:val="hu-HU"/>
        </w:rPr>
        <w:t>nyújtás</w:t>
      </w:r>
      <w:r w:rsidRPr="00915BCF">
        <w:rPr>
          <w:rFonts w:ascii="Arial" w:hAnsi="Arial" w:cs="Arial"/>
          <w:sz w:val="20"/>
          <w:lang w:val="hu-HU"/>
        </w:rPr>
        <w:tab/>
      </w:r>
      <w:r w:rsidR="006F69CE" w:rsidRPr="00915BCF">
        <w:rPr>
          <w:rFonts w:ascii="Arial" w:hAnsi="Arial" w:cs="Arial"/>
          <w:sz w:val="20"/>
          <w:lang w:val="hu-HU"/>
        </w:rPr>
        <w:t xml:space="preserve">    </w:t>
      </w:r>
      <w:r w:rsidRPr="00915BCF">
        <w:rPr>
          <w:rFonts w:ascii="Arial" w:hAnsi="Arial" w:cs="Arial"/>
          <w:sz w:val="20"/>
          <w:lang w:val="hu-HU"/>
        </w:rPr>
        <w:t>77</w:t>
      </w:r>
      <w:proofErr w:type="gramEnd"/>
      <w:r w:rsidRPr="00915BCF">
        <w:rPr>
          <w:rFonts w:ascii="Arial" w:hAnsi="Arial" w:cs="Arial"/>
          <w:sz w:val="20"/>
          <w:lang w:val="hu-HU"/>
        </w:rPr>
        <w:t xml:space="preserve"> fő</w:t>
      </w:r>
    </w:p>
    <w:p w14:paraId="46812B01" w14:textId="77777777" w:rsidR="00452395" w:rsidRPr="00915BCF" w:rsidRDefault="00ED5A5C" w:rsidP="00452395">
      <w:pPr>
        <w:spacing w:after="120"/>
        <w:rPr>
          <w:rFonts w:ascii="Arial" w:hAnsi="Arial" w:cs="Arial"/>
          <w:sz w:val="20"/>
          <w:lang w:val="hu-HU"/>
        </w:rPr>
      </w:pPr>
      <w:r w:rsidRPr="00915BCF">
        <w:rPr>
          <w:rFonts w:ascii="Arial" w:hAnsi="Arial" w:cs="Arial"/>
          <w:sz w:val="20"/>
          <w:lang w:val="hu-HU"/>
        </w:rPr>
        <w:t xml:space="preserve">Vállalkozói Tanácsadói </w:t>
      </w:r>
      <w:proofErr w:type="gramStart"/>
      <w:r w:rsidRPr="00915BCF">
        <w:rPr>
          <w:rFonts w:ascii="Arial" w:hAnsi="Arial" w:cs="Arial"/>
          <w:sz w:val="20"/>
          <w:lang w:val="hu-HU"/>
        </w:rPr>
        <w:t>Nap</w:t>
      </w:r>
      <w:r w:rsidRPr="00915BCF">
        <w:rPr>
          <w:rFonts w:ascii="Arial" w:hAnsi="Arial" w:cs="Arial"/>
          <w:sz w:val="20"/>
          <w:lang w:val="hu-HU"/>
        </w:rPr>
        <w:tab/>
      </w:r>
      <w:r w:rsidR="006F69CE" w:rsidRPr="00915BCF">
        <w:rPr>
          <w:rFonts w:ascii="Arial" w:hAnsi="Arial" w:cs="Arial"/>
          <w:sz w:val="20"/>
          <w:lang w:val="hu-HU"/>
        </w:rPr>
        <w:t xml:space="preserve">    </w:t>
      </w:r>
      <w:r w:rsidRPr="00915BCF">
        <w:rPr>
          <w:rFonts w:ascii="Arial" w:hAnsi="Arial" w:cs="Arial"/>
          <w:sz w:val="20"/>
          <w:lang w:val="hu-HU"/>
        </w:rPr>
        <w:t>38</w:t>
      </w:r>
      <w:proofErr w:type="gramEnd"/>
      <w:r w:rsidRPr="00915BCF">
        <w:rPr>
          <w:rFonts w:ascii="Arial" w:hAnsi="Arial" w:cs="Arial"/>
          <w:sz w:val="20"/>
          <w:lang w:val="hu-HU"/>
        </w:rPr>
        <w:t xml:space="preserve"> fő</w:t>
      </w:r>
      <w:r w:rsidR="00452395" w:rsidRPr="00915BCF">
        <w:rPr>
          <w:rFonts w:ascii="Arial" w:hAnsi="Arial" w:cs="Arial"/>
          <w:sz w:val="20"/>
          <w:lang w:val="hu-HU"/>
        </w:rPr>
        <w:t xml:space="preserve"> </w:t>
      </w:r>
    </w:p>
    <w:p w14:paraId="2850D293" w14:textId="661534E9" w:rsidR="00452395" w:rsidRPr="00915BCF" w:rsidRDefault="00452395" w:rsidP="009010E4">
      <w:pPr>
        <w:spacing w:after="120"/>
        <w:rPr>
          <w:rFonts w:ascii="Arial" w:hAnsi="Arial" w:cs="Arial"/>
          <w:b/>
          <w:sz w:val="20"/>
          <w:lang w:val="hu-HU"/>
        </w:rPr>
      </w:pPr>
      <w:r w:rsidRPr="00915BCF">
        <w:rPr>
          <w:rFonts w:ascii="Arial" w:hAnsi="Arial" w:cs="Arial"/>
          <w:b/>
          <w:sz w:val="20"/>
          <w:u w:val="single"/>
          <w:lang w:val="hu-HU"/>
        </w:rPr>
        <w:t>Összes létszám:</w:t>
      </w:r>
      <w:r w:rsidRPr="00915BCF">
        <w:rPr>
          <w:rFonts w:ascii="Arial" w:hAnsi="Arial" w:cs="Arial"/>
          <w:b/>
          <w:sz w:val="20"/>
          <w:lang w:val="hu-HU"/>
        </w:rPr>
        <w:tab/>
      </w:r>
      <w:r w:rsidR="000C4A67" w:rsidRPr="00915BCF">
        <w:rPr>
          <w:rFonts w:ascii="Arial" w:hAnsi="Arial" w:cs="Arial"/>
          <w:b/>
          <w:sz w:val="20"/>
          <w:lang w:val="hu-HU"/>
        </w:rPr>
        <w:tab/>
      </w:r>
      <w:r w:rsidR="006F69CE" w:rsidRPr="00915BCF">
        <w:rPr>
          <w:rFonts w:ascii="Arial" w:hAnsi="Arial" w:cs="Arial"/>
          <w:b/>
          <w:sz w:val="20"/>
          <w:lang w:val="hu-HU"/>
        </w:rPr>
        <w:t>2</w:t>
      </w:r>
      <w:r w:rsidR="00583805" w:rsidRPr="00915BCF">
        <w:rPr>
          <w:rFonts w:ascii="Arial" w:hAnsi="Arial" w:cs="Arial"/>
          <w:b/>
          <w:sz w:val="20"/>
          <w:lang w:val="hu-HU"/>
        </w:rPr>
        <w:t>902</w:t>
      </w:r>
      <w:r w:rsidRPr="00915BCF">
        <w:rPr>
          <w:rFonts w:ascii="Arial" w:hAnsi="Arial" w:cs="Arial"/>
          <w:b/>
          <w:sz w:val="20"/>
          <w:lang w:val="hu-HU"/>
        </w:rPr>
        <w:t xml:space="preserve"> fő</w:t>
      </w:r>
    </w:p>
    <w:p w14:paraId="7D687F18" w14:textId="77777777" w:rsidR="00915BCF" w:rsidRDefault="00915BCF" w:rsidP="009010E4">
      <w:pPr>
        <w:spacing w:after="120"/>
        <w:rPr>
          <w:rFonts w:ascii="Arial" w:eastAsia="Arial" w:hAnsi="Arial" w:cs="Arial"/>
          <w:b/>
          <w:sz w:val="20"/>
          <w:shd w:val="clear" w:color="auto" w:fill="FFFFFF"/>
        </w:rPr>
      </w:pPr>
    </w:p>
    <w:p w14:paraId="569BAB54" w14:textId="46BA8AB8" w:rsidR="009010E4" w:rsidRPr="00915BCF" w:rsidRDefault="00915BCF" w:rsidP="009010E4">
      <w:pPr>
        <w:spacing w:after="120"/>
        <w:rPr>
          <w:rFonts w:ascii="Arial" w:hAnsi="Arial" w:cs="Arial"/>
          <w:b/>
          <w:sz w:val="20"/>
          <w:lang w:val="hu-HU"/>
        </w:rPr>
      </w:pPr>
      <w:r w:rsidRPr="00915BCF">
        <w:rPr>
          <w:rFonts w:ascii="Arial" w:eastAsia="Arial" w:hAnsi="Arial" w:cs="Arial"/>
          <w:b/>
          <w:sz w:val="20"/>
          <w:shd w:val="clear" w:color="auto" w:fill="FFFFFF"/>
          <w:lang w:val="hu-HU"/>
        </w:rPr>
        <w:t>Állásbörzék:</w:t>
      </w:r>
    </w:p>
    <w:p w14:paraId="4E604DBA" w14:textId="77777777" w:rsidR="009010E4" w:rsidRPr="009010E4" w:rsidRDefault="009010E4" w:rsidP="00915BCF">
      <w:pPr>
        <w:spacing w:line="276" w:lineRule="auto"/>
        <w:rPr>
          <w:rFonts w:ascii="Arial" w:eastAsia="Arial" w:hAnsi="Arial" w:cs="Arial"/>
          <w:sz w:val="20"/>
          <w:shd w:val="clear" w:color="auto" w:fill="FFFFFF"/>
          <w:lang w:val="hu-HU"/>
        </w:rPr>
      </w:pPr>
      <w:r w:rsidRPr="009010E4">
        <w:rPr>
          <w:rFonts w:ascii="Arial" w:eastAsia="Arial" w:hAnsi="Arial" w:cs="Arial"/>
          <w:sz w:val="20"/>
          <w:shd w:val="clear" w:color="auto" w:fill="FFFFFF"/>
          <w:lang w:val="hu-HU"/>
        </w:rPr>
        <w:t xml:space="preserve">2017. november 17-én első alkalommal került megrendezésre az „Állás- és képzési börze” álláskeresők, közfoglalkoztatottak, állást változtatók részére, melyen jelentős számban jelentek meg a foglalkoztatási paktumok területén működő vállalkozások. A munkáltatókat a rendezvény ideje alatt tájékoztattuk a TOP projektben igényelhető képzési és foglalkoztatási támogatásokról. </w:t>
      </w:r>
    </w:p>
    <w:p w14:paraId="5F92B7F4" w14:textId="77777777" w:rsidR="009010E4" w:rsidRPr="009010E4" w:rsidRDefault="009010E4" w:rsidP="00915BCF">
      <w:pPr>
        <w:spacing w:line="276" w:lineRule="auto"/>
        <w:rPr>
          <w:rFonts w:ascii="Arial" w:eastAsia="Arial" w:hAnsi="Arial" w:cs="Arial"/>
          <w:sz w:val="20"/>
          <w:shd w:val="clear" w:color="auto" w:fill="FFFFFF"/>
          <w:lang w:val="hu-HU"/>
        </w:rPr>
      </w:pPr>
      <w:r w:rsidRPr="009010E4">
        <w:rPr>
          <w:rFonts w:ascii="Arial" w:eastAsia="Arial" w:hAnsi="Arial" w:cs="Arial"/>
          <w:sz w:val="20"/>
          <w:shd w:val="clear" w:color="auto" w:fill="FFFFFF"/>
          <w:lang w:val="hu-HU"/>
        </w:rPr>
        <w:t xml:space="preserve">2018. évben ősszel és tavasszal is megrendezésre kerültek az állásbörzék, május 25-én és november </w:t>
      </w:r>
      <w:proofErr w:type="gramStart"/>
      <w:r w:rsidRPr="009010E4">
        <w:rPr>
          <w:rFonts w:ascii="Arial" w:eastAsia="Arial" w:hAnsi="Arial" w:cs="Arial"/>
          <w:sz w:val="20"/>
          <w:shd w:val="clear" w:color="auto" w:fill="FFFFFF"/>
          <w:lang w:val="hu-HU"/>
        </w:rPr>
        <w:t>6-án</w:t>
      </w:r>
      <w:proofErr w:type="gramEnd"/>
      <w:r w:rsidRPr="009010E4">
        <w:rPr>
          <w:rFonts w:ascii="Arial" w:eastAsia="Arial" w:hAnsi="Arial" w:cs="Arial"/>
          <w:sz w:val="20"/>
          <w:shd w:val="clear" w:color="auto" w:fill="FFFFFF"/>
          <w:lang w:val="hu-HU"/>
        </w:rPr>
        <w:t xml:space="preserve"> Balassagyarmaton, május 28-án és november 8-án pedig Rétságon. </w:t>
      </w:r>
    </w:p>
    <w:p w14:paraId="1AA7EE40" w14:textId="1DC1E07B" w:rsidR="009010E4" w:rsidRDefault="009010E4" w:rsidP="00915BCF">
      <w:pPr>
        <w:spacing w:line="276" w:lineRule="auto"/>
        <w:rPr>
          <w:rFonts w:ascii="Arial" w:eastAsia="Arial" w:hAnsi="Arial" w:cs="Arial"/>
          <w:sz w:val="20"/>
          <w:shd w:val="clear" w:color="auto" w:fill="FFFFFF"/>
          <w:lang w:val="hu-HU"/>
        </w:rPr>
      </w:pPr>
      <w:r w:rsidRPr="009010E4">
        <w:rPr>
          <w:rFonts w:ascii="Arial" w:eastAsia="Arial" w:hAnsi="Arial" w:cs="Arial"/>
          <w:sz w:val="20"/>
          <w:shd w:val="clear" w:color="auto" w:fill="FFFFFF"/>
          <w:lang w:val="hu-HU"/>
        </w:rPr>
        <w:t xml:space="preserve">2019-ben szintén tartottunk állásbörzét tavasszal és ősszel is, mindkét járásban.  A rendezvény sikeres volt, nagy volt az érdeklődés. Az állásbörzéinken összesen 2050 fő érdeklődőt fogadtunk. </w:t>
      </w:r>
    </w:p>
    <w:p w14:paraId="31CD9BF0" w14:textId="77777777" w:rsidR="00915BCF" w:rsidRPr="009010E4" w:rsidRDefault="00915BCF" w:rsidP="00915BCF">
      <w:pPr>
        <w:spacing w:line="276" w:lineRule="auto"/>
        <w:rPr>
          <w:rFonts w:ascii="Arial" w:eastAsia="Arial" w:hAnsi="Arial" w:cs="Arial"/>
          <w:sz w:val="20"/>
          <w:shd w:val="clear" w:color="auto" w:fill="FFFFFF"/>
          <w:lang w:val="hu-HU"/>
        </w:rPr>
      </w:pPr>
    </w:p>
    <w:p w14:paraId="3C06EEA8" w14:textId="70FE76B9" w:rsidR="009010E4" w:rsidRDefault="009010E4" w:rsidP="009010E4">
      <w:pPr>
        <w:spacing w:line="276" w:lineRule="auto"/>
        <w:rPr>
          <w:rFonts w:ascii="Arial" w:eastAsia="Arial" w:hAnsi="Arial" w:cs="Arial"/>
          <w:sz w:val="20"/>
          <w:shd w:val="clear" w:color="auto" w:fill="FFFFFF"/>
        </w:rPr>
      </w:pPr>
    </w:p>
    <w:p w14:paraId="6D1D9349" w14:textId="2FBFB445" w:rsidR="009010E4" w:rsidRDefault="009010E4" w:rsidP="009010E4">
      <w:pPr>
        <w:spacing w:line="276" w:lineRule="auto"/>
        <w:jc w:val="center"/>
        <w:rPr>
          <w:rFonts w:ascii="Arial" w:eastAsia="Arial" w:hAnsi="Arial" w:cs="Arial"/>
          <w:sz w:val="20"/>
          <w:shd w:val="clear" w:color="auto" w:fill="FFFFFF"/>
        </w:rPr>
      </w:pPr>
      <w:r>
        <w:rPr>
          <w:rFonts w:ascii="Arial" w:eastAsia="Arial" w:hAnsi="Arial" w:cs="Arial"/>
          <w:noProof/>
          <w:sz w:val="20"/>
          <w:shd w:val="clear" w:color="auto" w:fill="FFFFFF"/>
          <w:lang w:val="hu-HU"/>
        </w:rPr>
        <w:drawing>
          <wp:inline distT="0" distB="0" distL="0" distR="0" wp14:anchorId="0F9159B9" wp14:editId="5E925B26">
            <wp:extent cx="3416439" cy="2561939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277" cy="25715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739162" w14:textId="44A0E72F" w:rsidR="009010E4" w:rsidRDefault="009010E4" w:rsidP="009010E4">
      <w:pPr>
        <w:spacing w:line="276" w:lineRule="auto"/>
        <w:jc w:val="center"/>
        <w:rPr>
          <w:rFonts w:ascii="Arial" w:eastAsia="Arial" w:hAnsi="Arial" w:cs="Arial"/>
          <w:sz w:val="20"/>
          <w:shd w:val="clear" w:color="auto" w:fill="FFFFFF"/>
        </w:rPr>
      </w:pPr>
    </w:p>
    <w:p w14:paraId="417D4E74" w14:textId="77777777" w:rsidR="00915BCF" w:rsidRDefault="00915BCF" w:rsidP="009010E4">
      <w:pPr>
        <w:widowControl w:val="0"/>
        <w:suppressAutoHyphens/>
        <w:overflowPunct w:val="0"/>
        <w:autoSpaceDE w:val="0"/>
        <w:autoSpaceDN w:val="0"/>
        <w:spacing w:line="276" w:lineRule="auto"/>
        <w:textAlignment w:val="baseline"/>
        <w:rPr>
          <w:rFonts w:ascii="Arial" w:eastAsia="Arial" w:hAnsi="Arial" w:cs="Arial"/>
          <w:b/>
          <w:bCs/>
          <w:kern w:val="3"/>
          <w:sz w:val="20"/>
          <w:szCs w:val="22"/>
          <w:shd w:val="clear" w:color="auto" w:fill="FFFFFF"/>
          <w:lang w:val="hu-HU"/>
        </w:rPr>
      </w:pPr>
    </w:p>
    <w:p w14:paraId="2FBC05EB" w14:textId="37E40414" w:rsidR="009010E4" w:rsidRPr="009010E4" w:rsidRDefault="009010E4" w:rsidP="009010E4">
      <w:pPr>
        <w:widowControl w:val="0"/>
        <w:suppressAutoHyphens/>
        <w:overflowPunct w:val="0"/>
        <w:autoSpaceDE w:val="0"/>
        <w:autoSpaceDN w:val="0"/>
        <w:spacing w:line="276" w:lineRule="auto"/>
        <w:textAlignment w:val="baseline"/>
        <w:rPr>
          <w:rFonts w:ascii="Arial" w:eastAsia="Arial" w:hAnsi="Arial" w:cs="Arial"/>
          <w:b/>
          <w:bCs/>
          <w:kern w:val="3"/>
          <w:sz w:val="20"/>
          <w:szCs w:val="22"/>
          <w:shd w:val="clear" w:color="auto" w:fill="FFFFFF"/>
          <w:lang w:val="hu-HU"/>
        </w:rPr>
      </w:pPr>
      <w:r w:rsidRPr="009010E4">
        <w:rPr>
          <w:rFonts w:ascii="Arial" w:eastAsia="Arial" w:hAnsi="Arial" w:cs="Arial"/>
          <w:b/>
          <w:bCs/>
          <w:kern w:val="3"/>
          <w:sz w:val="20"/>
          <w:szCs w:val="22"/>
          <w:shd w:val="clear" w:color="auto" w:fill="FFFFFF"/>
          <w:lang w:val="hu-HU"/>
        </w:rPr>
        <w:t>Vállalkozói Tanácsadó Napok:</w:t>
      </w:r>
    </w:p>
    <w:p w14:paraId="4A20718D" w14:textId="77777777" w:rsidR="009010E4" w:rsidRDefault="009010E4" w:rsidP="009010E4">
      <w:pPr>
        <w:spacing w:line="276" w:lineRule="auto"/>
        <w:rPr>
          <w:rFonts w:ascii="Arial" w:eastAsia="Arial" w:hAnsi="Arial" w:cs="Arial"/>
          <w:sz w:val="20"/>
          <w:shd w:val="clear" w:color="auto" w:fill="FFFFFF"/>
        </w:rPr>
      </w:pPr>
    </w:p>
    <w:p w14:paraId="40671A14" w14:textId="35EC6D0E" w:rsidR="009010E4" w:rsidRPr="00915BCF" w:rsidRDefault="009010E4" w:rsidP="009010E4">
      <w:pPr>
        <w:spacing w:line="276" w:lineRule="auto"/>
        <w:rPr>
          <w:rFonts w:ascii="Arial" w:eastAsia="Arial" w:hAnsi="Arial" w:cs="Arial"/>
          <w:sz w:val="20"/>
          <w:shd w:val="clear" w:color="auto" w:fill="FFFFFF"/>
          <w:lang w:val="hu-HU"/>
        </w:rPr>
      </w:pPr>
      <w:r w:rsidRPr="00915BCF">
        <w:rPr>
          <w:rFonts w:ascii="Arial" w:eastAsia="Arial" w:hAnsi="Arial" w:cs="Arial"/>
          <w:sz w:val="20"/>
          <w:shd w:val="clear" w:color="auto" w:fill="FFFFFF"/>
          <w:lang w:val="hu-HU"/>
        </w:rPr>
        <w:t xml:space="preserve">2018. május </w:t>
      </w:r>
      <w:proofErr w:type="gramStart"/>
      <w:r w:rsidRPr="00915BCF">
        <w:rPr>
          <w:rFonts w:ascii="Arial" w:eastAsia="Arial" w:hAnsi="Arial" w:cs="Arial"/>
          <w:sz w:val="20"/>
          <w:shd w:val="clear" w:color="auto" w:fill="FFFFFF"/>
          <w:lang w:val="hu-HU"/>
        </w:rPr>
        <w:t>24-én</w:t>
      </w:r>
      <w:proofErr w:type="gramEnd"/>
      <w:r w:rsidRPr="00915BCF">
        <w:rPr>
          <w:rFonts w:ascii="Arial" w:eastAsia="Arial" w:hAnsi="Arial" w:cs="Arial"/>
          <w:sz w:val="20"/>
          <w:shd w:val="clear" w:color="auto" w:fill="FFFFFF"/>
          <w:lang w:val="hu-HU"/>
        </w:rPr>
        <w:t xml:space="preserve"> Rétságon és Balassagyarmaton került sor a Vállalkozói Tanácsadó Napok rendezvényeire a TOP 5.1.2_M2 projekt keretében, melyen a megjelentek tájékoztatást kaptak az aktuális pályázati lehetőségekről. A rendezvénysorozat összességében 38 fő részvételével zajlott.</w:t>
      </w:r>
    </w:p>
    <w:p w14:paraId="4AE54FE9" w14:textId="5A377C6D" w:rsidR="009010E4" w:rsidRDefault="009010E4" w:rsidP="009010E4">
      <w:pPr>
        <w:spacing w:line="276" w:lineRule="auto"/>
        <w:rPr>
          <w:rFonts w:ascii="Arial" w:eastAsia="Arial" w:hAnsi="Arial" w:cs="Arial"/>
          <w:sz w:val="20"/>
          <w:shd w:val="clear" w:color="auto" w:fill="FFFFFF"/>
        </w:rPr>
      </w:pPr>
    </w:p>
    <w:p w14:paraId="7CB467EA" w14:textId="77777777" w:rsidR="009010E4" w:rsidRPr="009010E4" w:rsidRDefault="009010E4" w:rsidP="009010E4">
      <w:pPr>
        <w:widowControl w:val="0"/>
        <w:suppressAutoHyphens/>
        <w:overflowPunct w:val="0"/>
        <w:autoSpaceDE w:val="0"/>
        <w:autoSpaceDN w:val="0"/>
        <w:spacing w:line="276" w:lineRule="auto"/>
        <w:textAlignment w:val="baseline"/>
        <w:rPr>
          <w:rFonts w:ascii="Arial" w:eastAsia="Arial" w:hAnsi="Arial" w:cs="Arial"/>
          <w:b/>
          <w:bCs/>
          <w:kern w:val="3"/>
          <w:sz w:val="20"/>
          <w:szCs w:val="22"/>
          <w:shd w:val="clear" w:color="auto" w:fill="FFFFFF"/>
          <w:lang w:val="hu-HU"/>
        </w:rPr>
      </w:pPr>
      <w:r w:rsidRPr="009010E4">
        <w:rPr>
          <w:rFonts w:ascii="Arial" w:eastAsia="Arial" w:hAnsi="Arial" w:cs="Arial"/>
          <w:b/>
          <w:bCs/>
          <w:kern w:val="3"/>
          <w:sz w:val="20"/>
          <w:szCs w:val="22"/>
          <w:shd w:val="clear" w:color="auto" w:fill="FFFFFF"/>
          <w:lang w:val="hu-HU"/>
        </w:rPr>
        <w:t>Pedagógus fórum</w:t>
      </w:r>
    </w:p>
    <w:p w14:paraId="5FC3D299" w14:textId="76732486" w:rsidR="009010E4" w:rsidRDefault="009010E4" w:rsidP="009010E4">
      <w:pPr>
        <w:spacing w:line="276" w:lineRule="auto"/>
        <w:rPr>
          <w:rFonts w:ascii="Arial" w:eastAsia="Arial" w:hAnsi="Arial" w:cs="Arial"/>
          <w:sz w:val="20"/>
          <w:shd w:val="clear" w:color="auto" w:fill="FFFFFF"/>
        </w:rPr>
      </w:pPr>
    </w:p>
    <w:p w14:paraId="22C471A4" w14:textId="77777777" w:rsidR="009010E4" w:rsidRPr="009010E4" w:rsidRDefault="009010E4" w:rsidP="00915BCF">
      <w:pPr>
        <w:widowControl w:val="0"/>
        <w:suppressAutoHyphens/>
        <w:overflowPunct w:val="0"/>
        <w:autoSpaceDE w:val="0"/>
        <w:autoSpaceDN w:val="0"/>
        <w:spacing w:line="276" w:lineRule="auto"/>
        <w:textAlignment w:val="baseline"/>
        <w:rPr>
          <w:rFonts w:ascii="Calibri" w:hAnsi="Calibri"/>
          <w:kern w:val="3"/>
          <w:sz w:val="22"/>
          <w:szCs w:val="22"/>
          <w:lang w:val="hu-HU"/>
        </w:rPr>
      </w:pPr>
      <w:r w:rsidRPr="009010E4">
        <w:rPr>
          <w:rFonts w:ascii="Arial" w:hAnsi="Arial" w:cs="Arial"/>
          <w:kern w:val="3"/>
          <w:sz w:val="20"/>
          <w:lang w:val="hu-HU"/>
        </w:rPr>
        <w:t xml:space="preserve">A Foglalkoztatási Főosztály a Nógrád Megyei Kereskedelmi és Iparkamara közreműködésével </w:t>
      </w:r>
      <w:r w:rsidRPr="009010E4">
        <w:rPr>
          <w:rFonts w:ascii="Arial" w:hAnsi="Arial" w:cs="Arial"/>
          <w:bCs/>
          <w:kern w:val="3"/>
          <w:sz w:val="20"/>
          <w:lang w:val="hu-HU"/>
        </w:rPr>
        <w:t>a „Pályaválasztási Kiállítás 2019” rendezvénysorozat keretében (2019.11.</w:t>
      </w:r>
      <w:proofErr w:type="gramStart"/>
      <w:r w:rsidRPr="009010E4">
        <w:rPr>
          <w:rFonts w:ascii="Arial" w:hAnsi="Arial" w:cs="Arial"/>
          <w:bCs/>
          <w:kern w:val="3"/>
          <w:sz w:val="20"/>
          <w:lang w:val="hu-HU"/>
        </w:rPr>
        <w:t>07-én</w:t>
      </w:r>
      <w:proofErr w:type="gramEnd"/>
      <w:r w:rsidRPr="009010E4">
        <w:rPr>
          <w:rFonts w:ascii="Arial" w:hAnsi="Arial" w:cs="Arial"/>
          <w:bCs/>
          <w:kern w:val="3"/>
          <w:sz w:val="20"/>
          <w:lang w:val="hu-HU"/>
        </w:rPr>
        <w:t xml:space="preserve"> Balassagyarmaton) </w:t>
      </w:r>
      <w:r w:rsidRPr="009010E4">
        <w:rPr>
          <w:rFonts w:ascii="Arial" w:hAnsi="Arial" w:cs="Arial"/>
          <w:kern w:val="3"/>
          <w:sz w:val="20"/>
          <w:lang w:val="hu-HU"/>
        </w:rPr>
        <w:t>pedagógus fórumot szervezett a pályaorientációval, pályaválasztással foglalkozó pedagógusok részére.</w:t>
      </w:r>
    </w:p>
    <w:p w14:paraId="65485FE4" w14:textId="77777777" w:rsidR="009010E4" w:rsidRPr="009010E4" w:rsidRDefault="009010E4" w:rsidP="00915BCF">
      <w:pPr>
        <w:widowControl w:val="0"/>
        <w:suppressAutoHyphens/>
        <w:overflowPunct w:val="0"/>
        <w:autoSpaceDE w:val="0"/>
        <w:autoSpaceDN w:val="0"/>
        <w:spacing w:before="120" w:line="276" w:lineRule="auto"/>
        <w:textAlignment w:val="baseline"/>
        <w:rPr>
          <w:rFonts w:ascii="Arial" w:hAnsi="Arial" w:cs="Arial"/>
          <w:kern w:val="3"/>
          <w:sz w:val="20"/>
          <w:shd w:val="clear" w:color="auto" w:fill="FFFFFF"/>
          <w:lang w:val="hu-HU"/>
        </w:rPr>
      </w:pPr>
      <w:r w:rsidRPr="009010E4">
        <w:rPr>
          <w:rFonts w:ascii="Arial" w:hAnsi="Arial" w:cs="Arial"/>
          <w:kern w:val="3"/>
          <w:sz w:val="20"/>
          <w:shd w:val="clear" w:color="auto" w:fill="FFFFFF"/>
          <w:lang w:val="hu-HU"/>
        </w:rPr>
        <w:t>A fórum célját képezte a pályaorientációval foglalkozó pedagógusok munkájának segítése az általános iskolás tanulók megalapozott pályaválasztási döntéséhez, amely után nagyobb eséllyel találják meg az érdeklődésükhöz és képességeikhez leginkább illeszkedő továbbtanulási lehetőségeket.</w:t>
      </w:r>
    </w:p>
    <w:p w14:paraId="24939A54" w14:textId="31D82341" w:rsidR="009010E4" w:rsidRDefault="009010E4" w:rsidP="00915BCF">
      <w:pPr>
        <w:widowControl w:val="0"/>
        <w:suppressAutoHyphens/>
        <w:overflowPunct w:val="0"/>
        <w:autoSpaceDE w:val="0"/>
        <w:autoSpaceDN w:val="0"/>
        <w:spacing w:before="120" w:line="276" w:lineRule="auto"/>
        <w:textAlignment w:val="baseline"/>
        <w:rPr>
          <w:rFonts w:ascii="Arial" w:hAnsi="Arial" w:cs="Arial"/>
          <w:kern w:val="3"/>
          <w:sz w:val="20"/>
          <w:shd w:val="clear" w:color="auto" w:fill="FFFFFF"/>
          <w:lang w:val="hu-HU"/>
        </w:rPr>
      </w:pPr>
      <w:r w:rsidRPr="009010E4">
        <w:rPr>
          <w:rFonts w:ascii="Arial" w:hAnsi="Arial" w:cs="Arial"/>
          <w:kern w:val="3"/>
          <w:sz w:val="20"/>
          <w:shd w:val="clear" w:color="auto" w:fill="FFFFFF"/>
          <w:lang w:val="hu-HU"/>
        </w:rPr>
        <w:t>A rendezvényen összesen 52 fő vett részt. A program során a meghívott pedagógusok a pályaorientációs tevékenységükhöz kapcsolódó előadásokat hallgathattak meg.</w:t>
      </w:r>
    </w:p>
    <w:p w14:paraId="4BCD4935" w14:textId="1D7E52DE" w:rsidR="00915BCF" w:rsidRDefault="00915BCF" w:rsidP="00915BCF">
      <w:pPr>
        <w:widowControl w:val="0"/>
        <w:suppressAutoHyphens/>
        <w:overflowPunct w:val="0"/>
        <w:autoSpaceDE w:val="0"/>
        <w:autoSpaceDN w:val="0"/>
        <w:spacing w:before="120" w:line="276" w:lineRule="auto"/>
        <w:textAlignment w:val="baseline"/>
        <w:rPr>
          <w:rFonts w:ascii="Arial" w:hAnsi="Arial" w:cs="Arial"/>
          <w:kern w:val="3"/>
          <w:sz w:val="20"/>
          <w:shd w:val="clear" w:color="auto" w:fill="FFFFFF"/>
          <w:lang w:val="hu-HU"/>
        </w:rPr>
      </w:pPr>
    </w:p>
    <w:p w14:paraId="123DD59C" w14:textId="693875AC" w:rsidR="00915BCF" w:rsidRPr="009010E4" w:rsidRDefault="00915BCF" w:rsidP="00915BCF">
      <w:pPr>
        <w:widowControl w:val="0"/>
        <w:suppressAutoHyphens/>
        <w:overflowPunct w:val="0"/>
        <w:autoSpaceDE w:val="0"/>
        <w:autoSpaceDN w:val="0"/>
        <w:spacing w:before="120" w:line="276" w:lineRule="auto"/>
        <w:jc w:val="center"/>
        <w:textAlignment w:val="baseline"/>
        <w:rPr>
          <w:rFonts w:ascii="Arial" w:hAnsi="Arial" w:cs="Arial"/>
          <w:kern w:val="3"/>
          <w:sz w:val="20"/>
          <w:shd w:val="clear" w:color="auto" w:fill="FFFFFF"/>
          <w:lang w:val="hu-HU"/>
        </w:rPr>
      </w:pPr>
      <w:r>
        <w:rPr>
          <w:noProof/>
          <w:lang w:val="hu-HU"/>
        </w:rPr>
        <w:lastRenderedPageBreak/>
        <w:drawing>
          <wp:inline distT="0" distB="0" distL="0" distR="0" wp14:anchorId="36072392" wp14:editId="4AEC7AF2">
            <wp:extent cx="2628900" cy="1971675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3975" cy="1975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D2CEE" w14:textId="77777777" w:rsidR="009010E4" w:rsidRPr="00DA6C57" w:rsidRDefault="009010E4" w:rsidP="00915BCF">
      <w:pPr>
        <w:spacing w:line="276" w:lineRule="auto"/>
        <w:rPr>
          <w:rFonts w:ascii="Arial" w:hAnsi="Arial" w:cs="Arial"/>
          <w:b/>
          <w:sz w:val="20"/>
          <w:highlight w:val="yellow"/>
          <w:u w:val="single"/>
        </w:rPr>
      </w:pPr>
    </w:p>
    <w:p w14:paraId="2361E9D0" w14:textId="36614F59" w:rsidR="00452395" w:rsidRPr="00915BCF" w:rsidRDefault="00452395" w:rsidP="00452395">
      <w:pPr>
        <w:spacing w:before="120" w:after="120"/>
        <w:rPr>
          <w:rFonts w:ascii="Arial" w:hAnsi="Arial" w:cs="Arial"/>
          <w:sz w:val="20"/>
          <w:lang w:val="hu-HU"/>
        </w:rPr>
      </w:pPr>
      <w:r w:rsidRPr="00915BCF">
        <w:rPr>
          <w:rFonts w:ascii="Arial" w:hAnsi="Arial" w:cs="Arial"/>
          <w:b/>
          <w:sz w:val="20"/>
          <w:u w:val="single"/>
          <w:lang w:val="hu-HU"/>
        </w:rPr>
        <w:t>Bevonást követően</w:t>
      </w:r>
      <w:r w:rsidRPr="00915BCF">
        <w:rPr>
          <w:rFonts w:ascii="Arial" w:hAnsi="Arial" w:cs="Arial"/>
          <w:sz w:val="20"/>
          <w:lang w:val="hu-HU"/>
        </w:rPr>
        <w:t xml:space="preserve"> nyújtott szolgáltatások:</w:t>
      </w:r>
    </w:p>
    <w:p w14:paraId="4E2DD083" w14:textId="77777777" w:rsidR="00022A6F" w:rsidRPr="00915BCF" w:rsidRDefault="00022A6F" w:rsidP="00452395">
      <w:pPr>
        <w:spacing w:before="120" w:after="120"/>
        <w:rPr>
          <w:rFonts w:ascii="Arial" w:hAnsi="Arial" w:cs="Arial"/>
          <w:sz w:val="20"/>
          <w:lang w:val="hu-HU"/>
        </w:rPr>
      </w:pPr>
    </w:p>
    <w:p w14:paraId="7E5388E8" w14:textId="126E873A" w:rsidR="00452395" w:rsidRPr="00915BCF" w:rsidRDefault="00452395" w:rsidP="00452395">
      <w:pPr>
        <w:tabs>
          <w:tab w:val="right" w:pos="6379"/>
        </w:tabs>
        <w:spacing w:after="160" w:line="259" w:lineRule="auto"/>
        <w:jc w:val="left"/>
        <w:rPr>
          <w:rFonts w:ascii="Arial" w:hAnsi="Arial" w:cs="Arial"/>
          <w:sz w:val="20"/>
          <w:lang w:val="hu-HU"/>
        </w:rPr>
      </w:pPr>
      <w:r w:rsidRPr="00915BCF">
        <w:rPr>
          <w:rFonts w:ascii="Arial" w:hAnsi="Arial" w:cs="Arial"/>
          <w:sz w:val="20"/>
          <w:lang w:val="hu-HU"/>
        </w:rPr>
        <w:t xml:space="preserve">Munkaerőpiaci és foglalkozási </w:t>
      </w:r>
      <w:proofErr w:type="gramStart"/>
      <w:r w:rsidRPr="00915BCF">
        <w:rPr>
          <w:rFonts w:ascii="Arial" w:hAnsi="Arial" w:cs="Arial"/>
          <w:sz w:val="20"/>
          <w:lang w:val="hu-HU"/>
        </w:rPr>
        <w:t>információ</w:t>
      </w:r>
      <w:proofErr w:type="gramEnd"/>
      <w:r w:rsidRPr="00915BCF">
        <w:rPr>
          <w:rFonts w:ascii="Arial" w:hAnsi="Arial" w:cs="Arial"/>
          <w:sz w:val="20"/>
          <w:lang w:val="hu-HU"/>
        </w:rPr>
        <w:t xml:space="preserve"> nyújtása  </w:t>
      </w:r>
      <w:r w:rsidR="003136F5" w:rsidRPr="00915BCF">
        <w:rPr>
          <w:rFonts w:ascii="Arial" w:hAnsi="Arial" w:cs="Arial"/>
          <w:sz w:val="20"/>
          <w:lang w:val="hu-HU"/>
        </w:rPr>
        <w:t>4</w:t>
      </w:r>
      <w:r w:rsidR="00583805" w:rsidRPr="00915BCF">
        <w:rPr>
          <w:rFonts w:ascii="Arial" w:hAnsi="Arial" w:cs="Arial"/>
          <w:sz w:val="20"/>
          <w:lang w:val="hu-HU"/>
        </w:rPr>
        <w:t>5</w:t>
      </w:r>
      <w:r w:rsidR="0037766C" w:rsidRPr="00915BCF">
        <w:rPr>
          <w:rFonts w:ascii="Arial" w:hAnsi="Arial" w:cs="Arial"/>
          <w:sz w:val="20"/>
          <w:lang w:val="hu-HU"/>
        </w:rPr>
        <w:t>7</w:t>
      </w:r>
      <w:r w:rsidRPr="00915BCF">
        <w:rPr>
          <w:rFonts w:ascii="Arial" w:hAnsi="Arial" w:cs="Arial"/>
          <w:sz w:val="20"/>
          <w:lang w:val="hu-HU"/>
        </w:rPr>
        <w:t xml:space="preserve"> eset </w:t>
      </w:r>
    </w:p>
    <w:p w14:paraId="65B81CE6" w14:textId="323D7D47" w:rsidR="00ED5A5C" w:rsidRPr="00915BCF" w:rsidRDefault="00ED5A5C" w:rsidP="00452395">
      <w:pPr>
        <w:tabs>
          <w:tab w:val="right" w:pos="6379"/>
        </w:tabs>
        <w:spacing w:after="160" w:line="259" w:lineRule="auto"/>
        <w:jc w:val="left"/>
        <w:rPr>
          <w:rFonts w:ascii="Arial" w:hAnsi="Arial" w:cs="Arial"/>
          <w:sz w:val="20"/>
          <w:lang w:val="hu-HU"/>
        </w:rPr>
      </w:pPr>
      <w:r w:rsidRPr="00915BCF">
        <w:rPr>
          <w:rFonts w:ascii="Arial" w:hAnsi="Arial" w:cs="Arial"/>
          <w:sz w:val="20"/>
          <w:lang w:val="hu-HU"/>
        </w:rPr>
        <w:t xml:space="preserve">Egyéni </w:t>
      </w:r>
      <w:proofErr w:type="gramStart"/>
      <w:r w:rsidRPr="00915BCF">
        <w:rPr>
          <w:rFonts w:ascii="Arial" w:hAnsi="Arial" w:cs="Arial"/>
          <w:sz w:val="20"/>
          <w:lang w:val="hu-HU"/>
        </w:rPr>
        <w:t xml:space="preserve">munkatanácsadás            </w:t>
      </w:r>
      <w:r w:rsidR="000C4A67" w:rsidRPr="00915BCF">
        <w:rPr>
          <w:rFonts w:ascii="Arial" w:hAnsi="Arial" w:cs="Arial"/>
          <w:sz w:val="20"/>
          <w:lang w:val="hu-HU"/>
        </w:rPr>
        <w:t xml:space="preserve">                             </w:t>
      </w:r>
      <w:r w:rsidR="00583805" w:rsidRPr="00915BCF">
        <w:rPr>
          <w:rFonts w:ascii="Arial" w:hAnsi="Arial" w:cs="Arial"/>
          <w:sz w:val="20"/>
          <w:lang w:val="hu-HU"/>
        </w:rPr>
        <w:t>30</w:t>
      </w:r>
      <w:r w:rsidR="00020417" w:rsidRPr="00915BCF">
        <w:rPr>
          <w:rFonts w:ascii="Arial" w:hAnsi="Arial" w:cs="Arial"/>
          <w:sz w:val="20"/>
          <w:lang w:val="hu-HU"/>
        </w:rPr>
        <w:t>3</w:t>
      </w:r>
      <w:proofErr w:type="gramEnd"/>
      <w:r w:rsidRPr="00915BCF">
        <w:rPr>
          <w:rFonts w:ascii="Arial" w:hAnsi="Arial" w:cs="Arial"/>
          <w:sz w:val="20"/>
          <w:lang w:val="hu-HU"/>
        </w:rPr>
        <w:t xml:space="preserve"> eset</w:t>
      </w:r>
      <w:r w:rsidRPr="00915BCF">
        <w:rPr>
          <w:rFonts w:ascii="Arial" w:hAnsi="Arial" w:cs="Arial"/>
          <w:sz w:val="20"/>
          <w:lang w:val="hu-HU"/>
        </w:rPr>
        <w:tab/>
      </w:r>
    </w:p>
    <w:p w14:paraId="63397DB1" w14:textId="4D6F5469" w:rsidR="00452395" w:rsidRPr="00915BCF" w:rsidRDefault="00452395" w:rsidP="00452395">
      <w:pPr>
        <w:tabs>
          <w:tab w:val="right" w:pos="6379"/>
        </w:tabs>
        <w:spacing w:after="160" w:line="259" w:lineRule="auto"/>
        <w:jc w:val="left"/>
        <w:rPr>
          <w:rFonts w:ascii="Arial" w:hAnsi="Arial" w:cs="Arial"/>
          <w:sz w:val="20"/>
          <w:lang w:val="hu-HU"/>
        </w:rPr>
      </w:pPr>
      <w:proofErr w:type="gramStart"/>
      <w:r w:rsidRPr="00915BCF">
        <w:rPr>
          <w:rFonts w:ascii="Arial" w:hAnsi="Arial" w:cs="Arial"/>
          <w:sz w:val="20"/>
          <w:lang w:val="hu-HU"/>
        </w:rPr>
        <w:t xml:space="preserve">Közvetítés                                                                  </w:t>
      </w:r>
      <w:r w:rsidR="003136F5" w:rsidRPr="00915BCF">
        <w:rPr>
          <w:rFonts w:ascii="Arial" w:hAnsi="Arial" w:cs="Arial"/>
          <w:sz w:val="20"/>
          <w:lang w:val="hu-HU"/>
        </w:rPr>
        <w:t>5</w:t>
      </w:r>
      <w:r w:rsidR="00583805" w:rsidRPr="00915BCF">
        <w:rPr>
          <w:rFonts w:ascii="Arial" w:hAnsi="Arial" w:cs="Arial"/>
          <w:sz w:val="20"/>
          <w:lang w:val="hu-HU"/>
        </w:rPr>
        <w:t>96</w:t>
      </w:r>
      <w:proofErr w:type="gramEnd"/>
      <w:r w:rsidRPr="00915BCF">
        <w:rPr>
          <w:rFonts w:ascii="Arial" w:hAnsi="Arial" w:cs="Arial"/>
          <w:sz w:val="20"/>
          <w:lang w:val="hu-HU"/>
        </w:rPr>
        <w:t xml:space="preserve"> eset</w:t>
      </w:r>
    </w:p>
    <w:p w14:paraId="2F97DCD9" w14:textId="2E4457D7" w:rsidR="00ED5A5C" w:rsidRPr="00915BCF" w:rsidRDefault="00ED5A5C" w:rsidP="00452395">
      <w:pPr>
        <w:tabs>
          <w:tab w:val="right" w:pos="6379"/>
        </w:tabs>
        <w:spacing w:after="160" w:line="259" w:lineRule="auto"/>
        <w:jc w:val="left"/>
        <w:rPr>
          <w:rFonts w:ascii="Arial" w:hAnsi="Arial" w:cs="Arial"/>
          <w:sz w:val="20"/>
          <w:lang w:val="hu-HU"/>
        </w:rPr>
      </w:pPr>
      <w:proofErr w:type="spellStart"/>
      <w:proofErr w:type="gramStart"/>
      <w:r w:rsidRPr="00915BCF">
        <w:rPr>
          <w:rFonts w:ascii="Arial" w:hAnsi="Arial" w:cs="Arial"/>
          <w:sz w:val="20"/>
          <w:lang w:val="hu-HU"/>
        </w:rPr>
        <w:t>Mentorálás</w:t>
      </w:r>
      <w:proofErr w:type="spellEnd"/>
      <w:r w:rsidRPr="00915BCF">
        <w:rPr>
          <w:rFonts w:ascii="Arial" w:hAnsi="Arial" w:cs="Arial"/>
          <w:sz w:val="20"/>
          <w:lang w:val="hu-HU"/>
        </w:rPr>
        <w:t xml:space="preserve">                                            </w:t>
      </w:r>
      <w:r w:rsidR="000C4A67" w:rsidRPr="00915BCF">
        <w:rPr>
          <w:rFonts w:ascii="Arial" w:hAnsi="Arial" w:cs="Arial"/>
          <w:sz w:val="20"/>
          <w:lang w:val="hu-HU"/>
        </w:rPr>
        <w:t xml:space="preserve">                     </w:t>
      </w:r>
      <w:r w:rsidR="00020417" w:rsidRPr="00915BCF">
        <w:rPr>
          <w:rFonts w:ascii="Arial" w:hAnsi="Arial" w:cs="Arial"/>
          <w:sz w:val="20"/>
          <w:lang w:val="hu-HU"/>
        </w:rPr>
        <w:t>900</w:t>
      </w:r>
      <w:proofErr w:type="gramEnd"/>
      <w:r w:rsidRPr="00915BCF">
        <w:rPr>
          <w:rFonts w:ascii="Arial" w:hAnsi="Arial" w:cs="Arial"/>
          <w:sz w:val="20"/>
          <w:lang w:val="hu-HU"/>
        </w:rPr>
        <w:t xml:space="preserve"> eset</w:t>
      </w:r>
    </w:p>
    <w:p w14:paraId="700039BC" w14:textId="5AD46C6A" w:rsidR="000C4A67" w:rsidRPr="00915BCF" w:rsidRDefault="000C4A67" w:rsidP="00452395">
      <w:pPr>
        <w:tabs>
          <w:tab w:val="right" w:pos="6379"/>
        </w:tabs>
        <w:spacing w:after="160" w:line="259" w:lineRule="auto"/>
        <w:jc w:val="left"/>
        <w:rPr>
          <w:rFonts w:ascii="Arial" w:hAnsi="Arial" w:cs="Arial"/>
          <w:sz w:val="20"/>
          <w:lang w:val="hu-HU"/>
        </w:rPr>
      </w:pPr>
      <w:r w:rsidRPr="00915BCF">
        <w:rPr>
          <w:rFonts w:ascii="Arial" w:hAnsi="Arial" w:cs="Arial"/>
          <w:sz w:val="20"/>
          <w:lang w:val="hu-HU"/>
        </w:rPr>
        <w:t xml:space="preserve">Egyéni álláskeresési </w:t>
      </w:r>
      <w:proofErr w:type="gramStart"/>
      <w:r w:rsidRPr="00915BCF">
        <w:rPr>
          <w:rFonts w:ascii="Arial" w:hAnsi="Arial" w:cs="Arial"/>
          <w:sz w:val="20"/>
          <w:lang w:val="hu-HU"/>
        </w:rPr>
        <w:t xml:space="preserve">tanácsadás                               </w:t>
      </w:r>
      <w:r w:rsidR="003136F5" w:rsidRPr="00915BCF">
        <w:rPr>
          <w:rFonts w:ascii="Arial" w:hAnsi="Arial" w:cs="Arial"/>
          <w:sz w:val="20"/>
          <w:lang w:val="hu-HU"/>
        </w:rPr>
        <w:t>3</w:t>
      </w:r>
      <w:r w:rsidR="00583805" w:rsidRPr="00915BCF">
        <w:rPr>
          <w:rFonts w:ascii="Arial" w:hAnsi="Arial" w:cs="Arial"/>
          <w:sz w:val="20"/>
          <w:lang w:val="hu-HU"/>
        </w:rPr>
        <w:t>6</w:t>
      </w:r>
      <w:r w:rsidR="00020417" w:rsidRPr="00915BCF">
        <w:rPr>
          <w:rFonts w:ascii="Arial" w:hAnsi="Arial" w:cs="Arial"/>
          <w:sz w:val="20"/>
          <w:lang w:val="hu-HU"/>
        </w:rPr>
        <w:t>5</w:t>
      </w:r>
      <w:proofErr w:type="gramEnd"/>
      <w:r w:rsidRPr="00915BCF">
        <w:rPr>
          <w:rFonts w:ascii="Arial" w:hAnsi="Arial" w:cs="Arial"/>
          <w:sz w:val="20"/>
          <w:lang w:val="hu-HU"/>
        </w:rPr>
        <w:t xml:space="preserve"> eset</w:t>
      </w:r>
    </w:p>
    <w:p w14:paraId="53B3D762" w14:textId="40572B1A" w:rsidR="00452395" w:rsidRPr="00915BCF" w:rsidRDefault="00452395" w:rsidP="00452395">
      <w:pPr>
        <w:tabs>
          <w:tab w:val="right" w:pos="6379"/>
        </w:tabs>
        <w:spacing w:before="120" w:after="120"/>
        <w:rPr>
          <w:rFonts w:ascii="Arial" w:hAnsi="Arial" w:cs="Arial"/>
          <w:b/>
          <w:sz w:val="20"/>
          <w:lang w:val="hu-HU"/>
        </w:rPr>
      </w:pPr>
      <w:r w:rsidRPr="00915BCF">
        <w:rPr>
          <w:rFonts w:ascii="Arial" w:hAnsi="Arial" w:cs="Arial"/>
          <w:b/>
          <w:sz w:val="20"/>
          <w:u w:val="single"/>
          <w:lang w:val="hu-HU"/>
        </w:rPr>
        <w:t>Összes esetszám</w:t>
      </w:r>
      <w:proofErr w:type="gramStart"/>
      <w:r w:rsidRPr="00915BCF">
        <w:rPr>
          <w:rFonts w:ascii="Arial" w:hAnsi="Arial" w:cs="Arial"/>
          <w:b/>
          <w:sz w:val="20"/>
          <w:lang w:val="hu-HU"/>
        </w:rPr>
        <w:t xml:space="preserve">:                    </w:t>
      </w:r>
      <w:r w:rsidR="00627EEE" w:rsidRPr="00915BCF">
        <w:rPr>
          <w:rFonts w:ascii="Arial" w:hAnsi="Arial" w:cs="Arial"/>
          <w:b/>
          <w:sz w:val="20"/>
          <w:lang w:val="hu-HU"/>
        </w:rPr>
        <w:t xml:space="preserve">                             </w:t>
      </w:r>
      <w:r w:rsidR="005F2CDE" w:rsidRPr="00915BCF">
        <w:rPr>
          <w:rFonts w:ascii="Arial" w:hAnsi="Arial" w:cs="Arial"/>
          <w:b/>
          <w:sz w:val="20"/>
          <w:lang w:val="hu-HU"/>
        </w:rPr>
        <w:t xml:space="preserve"> </w:t>
      </w:r>
      <w:r w:rsidR="003136F5" w:rsidRPr="00915BCF">
        <w:rPr>
          <w:rFonts w:ascii="Arial" w:hAnsi="Arial" w:cs="Arial"/>
          <w:b/>
          <w:sz w:val="20"/>
          <w:lang w:val="hu-HU"/>
        </w:rPr>
        <w:t>2</w:t>
      </w:r>
      <w:r w:rsidR="00020417" w:rsidRPr="00915BCF">
        <w:rPr>
          <w:rFonts w:ascii="Arial" w:hAnsi="Arial" w:cs="Arial"/>
          <w:b/>
          <w:sz w:val="20"/>
          <w:lang w:val="hu-HU"/>
        </w:rPr>
        <w:t>621</w:t>
      </w:r>
      <w:proofErr w:type="gramEnd"/>
      <w:r w:rsidRPr="00915BCF">
        <w:rPr>
          <w:rFonts w:ascii="Arial" w:hAnsi="Arial" w:cs="Arial"/>
          <w:b/>
          <w:sz w:val="20"/>
          <w:lang w:val="hu-HU"/>
        </w:rPr>
        <w:t xml:space="preserve"> eset</w:t>
      </w:r>
    </w:p>
    <w:p w14:paraId="355AAEA2" w14:textId="77777777" w:rsidR="00452395" w:rsidRDefault="00452395" w:rsidP="00452395">
      <w:pPr>
        <w:outlineLvl w:val="0"/>
        <w:rPr>
          <w:rFonts w:ascii="Arial" w:hAnsi="Arial" w:cs="Arial"/>
          <w:sz w:val="20"/>
          <w:lang w:val="hu-HU"/>
        </w:rPr>
      </w:pPr>
    </w:p>
    <w:p w14:paraId="72EA4322" w14:textId="77777777" w:rsidR="00452395" w:rsidRPr="00303C5C" w:rsidRDefault="00452395" w:rsidP="00452395">
      <w:pPr>
        <w:outlineLvl w:val="0"/>
        <w:rPr>
          <w:rFonts w:ascii="Arial" w:hAnsi="Arial" w:cs="Arial"/>
          <w:sz w:val="20"/>
          <w:lang w:val="hu-HU"/>
        </w:rPr>
      </w:pPr>
    </w:p>
    <w:p w14:paraId="201E57BB" w14:textId="77777777" w:rsidR="00452395" w:rsidRDefault="00452395" w:rsidP="00452395">
      <w:pPr>
        <w:spacing w:before="120" w:after="120"/>
        <w:rPr>
          <w:rFonts w:ascii="Arial" w:hAnsi="Arial" w:cs="Arial"/>
          <w:b/>
          <w:sz w:val="20"/>
          <w:lang w:val="hu-HU"/>
        </w:rPr>
      </w:pPr>
      <w:r w:rsidRPr="00B500C4">
        <w:rPr>
          <w:rFonts w:ascii="Arial" w:hAnsi="Arial" w:cs="Arial"/>
          <w:b/>
          <w:sz w:val="20"/>
          <w:lang w:val="hu-HU"/>
        </w:rPr>
        <w:t xml:space="preserve">A programban a mérföldkő végéig az alábbi </w:t>
      </w:r>
      <w:proofErr w:type="gramStart"/>
      <w:r w:rsidRPr="00B500C4">
        <w:rPr>
          <w:rFonts w:ascii="Arial" w:hAnsi="Arial" w:cs="Arial"/>
          <w:b/>
          <w:sz w:val="20"/>
          <w:lang w:val="hu-HU"/>
        </w:rPr>
        <w:t>indikátorok</w:t>
      </w:r>
      <w:proofErr w:type="gramEnd"/>
      <w:r w:rsidRPr="00B500C4">
        <w:rPr>
          <w:rFonts w:ascii="Arial" w:hAnsi="Arial" w:cs="Arial"/>
          <w:b/>
          <w:sz w:val="20"/>
          <w:lang w:val="hu-HU"/>
        </w:rPr>
        <w:t xml:space="preserve"> valósultak meg:</w:t>
      </w:r>
    </w:p>
    <w:p w14:paraId="47185575" w14:textId="77777777" w:rsidR="00452395" w:rsidRPr="00716735" w:rsidRDefault="00452395" w:rsidP="00452395">
      <w:pPr>
        <w:spacing w:before="120" w:after="120"/>
        <w:rPr>
          <w:rFonts w:ascii="Arial" w:hAnsi="Arial" w:cs="Arial"/>
          <w:i/>
          <w:sz w:val="20"/>
          <w:lang w:val="hu-HU"/>
        </w:rPr>
      </w:pPr>
      <w:r>
        <w:rPr>
          <w:rFonts w:ascii="Arial" w:hAnsi="Arial" w:cs="Arial"/>
          <w:i/>
          <w:sz w:val="20"/>
          <w:lang w:val="hu-HU"/>
        </w:rPr>
        <w:t xml:space="preserve">                    </w:t>
      </w:r>
      <w:r>
        <w:rPr>
          <w:rFonts w:ascii="Arial" w:hAnsi="Arial" w:cs="Arial"/>
          <w:i/>
          <w:sz w:val="20"/>
          <w:lang w:val="hu-HU"/>
        </w:rPr>
        <w:tab/>
      </w:r>
      <w:r w:rsidRPr="00716735">
        <w:rPr>
          <w:rFonts w:ascii="Arial" w:hAnsi="Arial" w:cs="Arial"/>
          <w:i/>
          <w:sz w:val="20"/>
          <w:lang w:val="hu-HU"/>
        </w:rPr>
        <w:t>Megvalósult érték</w:t>
      </w:r>
      <w:r w:rsidRPr="00716735">
        <w:rPr>
          <w:rFonts w:ascii="Arial" w:hAnsi="Arial" w:cs="Arial"/>
          <w:i/>
          <w:sz w:val="20"/>
          <w:lang w:val="hu-HU"/>
        </w:rPr>
        <w:tab/>
      </w:r>
      <w:r w:rsidRPr="00716735">
        <w:rPr>
          <w:rFonts w:ascii="Arial" w:hAnsi="Arial" w:cs="Arial"/>
          <w:i/>
          <w:sz w:val="20"/>
          <w:lang w:val="hu-HU"/>
        </w:rPr>
        <w:tab/>
        <w:t>Célérték</w:t>
      </w:r>
      <w:r w:rsidRPr="00716735">
        <w:rPr>
          <w:rFonts w:ascii="Arial" w:hAnsi="Arial" w:cs="Arial"/>
          <w:i/>
          <w:sz w:val="20"/>
          <w:lang w:val="hu-HU"/>
        </w:rPr>
        <w:tab/>
      </w:r>
      <w:r w:rsidRPr="00716735">
        <w:rPr>
          <w:rFonts w:ascii="Arial" w:hAnsi="Arial" w:cs="Arial"/>
          <w:i/>
          <w:sz w:val="20"/>
          <w:lang w:val="hu-HU"/>
        </w:rPr>
        <w:tab/>
        <w:t>Teljesítés</w:t>
      </w:r>
    </w:p>
    <w:p w14:paraId="0B935002" w14:textId="7BFDD644" w:rsidR="00452395" w:rsidRPr="001A0FEF" w:rsidRDefault="00452395" w:rsidP="00452395">
      <w:pPr>
        <w:spacing w:before="120" w:after="120"/>
        <w:rPr>
          <w:rFonts w:ascii="Arial" w:hAnsi="Arial" w:cs="Arial"/>
          <w:sz w:val="20"/>
          <w:lang w:val="hu-HU"/>
        </w:rPr>
      </w:pPr>
      <w:r w:rsidRPr="0092581D">
        <w:rPr>
          <w:rFonts w:ascii="Arial" w:hAnsi="Arial" w:cs="Arial"/>
          <w:sz w:val="20"/>
          <w:lang w:val="hu-HU"/>
        </w:rPr>
        <w:t xml:space="preserve">PO25 </w:t>
      </w:r>
      <w:proofErr w:type="gramStart"/>
      <w:r w:rsidRPr="0092581D">
        <w:rPr>
          <w:rFonts w:ascii="Arial" w:hAnsi="Arial" w:cs="Arial"/>
          <w:sz w:val="20"/>
          <w:lang w:val="hu-HU"/>
        </w:rPr>
        <w:t>indikátor</w:t>
      </w:r>
      <w:proofErr w:type="gramEnd"/>
      <w:r w:rsidRPr="0092581D">
        <w:rPr>
          <w:rFonts w:ascii="Arial" w:hAnsi="Arial" w:cs="Arial"/>
          <w:sz w:val="20"/>
          <w:lang w:val="hu-HU"/>
        </w:rPr>
        <w:t xml:space="preserve">: </w:t>
      </w:r>
      <w:r w:rsidRPr="0092581D">
        <w:rPr>
          <w:rFonts w:ascii="Arial" w:hAnsi="Arial" w:cs="Arial"/>
          <w:sz w:val="20"/>
          <w:lang w:val="hu-HU"/>
        </w:rPr>
        <w:tab/>
      </w:r>
      <w:r w:rsidR="00583805">
        <w:rPr>
          <w:rFonts w:ascii="Arial" w:hAnsi="Arial" w:cs="Arial"/>
          <w:sz w:val="20"/>
          <w:lang w:val="hu-HU"/>
        </w:rPr>
        <w:t>76</w:t>
      </w:r>
      <w:r w:rsidR="003136F5">
        <w:rPr>
          <w:rFonts w:ascii="Arial" w:hAnsi="Arial" w:cs="Arial"/>
          <w:sz w:val="20"/>
          <w:lang w:val="hu-HU"/>
        </w:rPr>
        <w:t>1</w:t>
      </w:r>
      <w:r w:rsidRPr="001A0FEF">
        <w:rPr>
          <w:rFonts w:ascii="Arial" w:hAnsi="Arial" w:cs="Arial"/>
          <w:sz w:val="20"/>
          <w:lang w:val="hu-HU"/>
        </w:rPr>
        <w:t xml:space="preserve"> fő</w:t>
      </w:r>
      <w:r w:rsidRPr="001A0FEF">
        <w:rPr>
          <w:rFonts w:ascii="Arial" w:hAnsi="Arial" w:cs="Arial"/>
          <w:sz w:val="20"/>
          <w:lang w:val="hu-HU"/>
        </w:rPr>
        <w:tab/>
      </w:r>
      <w:r w:rsidRPr="001A0FEF">
        <w:rPr>
          <w:rFonts w:ascii="Arial" w:hAnsi="Arial" w:cs="Arial"/>
          <w:sz w:val="20"/>
          <w:lang w:val="hu-HU"/>
        </w:rPr>
        <w:tab/>
      </w:r>
      <w:r w:rsidR="0092581D" w:rsidRPr="001A0FEF">
        <w:rPr>
          <w:rFonts w:ascii="Arial" w:hAnsi="Arial" w:cs="Arial"/>
          <w:sz w:val="20"/>
          <w:lang w:val="hu-HU"/>
        </w:rPr>
        <w:tab/>
        <w:t>651</w:t>
      </w:r>
      <w:r w:rsidRPr="001A0FEF">
        <w:rPr>
          <w:rFonts w:ascii="Arial" w:hAnsi="Arial" w:cs="Arial"/>
          <w:sz w:val="20"/>
          <w:lang w:val="hu-HU"/>
        </w:rPr>
        <w:t xml:space="preserve"> fő</w:t>
      </w:r>
      <w:r w:rsidR="003136F5">
        <w:rPr>
          <w:rFonts w:ascii="Arial" w:hAnsi="Arial" w:cs="Arial"/>
          <w:sz w:val="20"/>
          <w:lang w:val="hu-HU"/>
        </w:rPr>
        <w:tab/>
      </w:r>
      <w:r w:rsidR="003136F5">
        <w:rPr>
          <w:rFonts w:ascii="Arial" w:hAnsi="Arial" w:cs="Arial"/>
          <w:sz w:val="20"/>
          <w:lang w:val="hu-HU"/>
        </w:rPr>
        <w:tab/>
      </w:r>
      <w:r w:rsidR="003136F5">
        <w:rPr>
          <w:rFonts w:ascii="Arial" w:hAnsi="Arial" w:cs="Arial"/>
          <w:sz w:val="20"/>
          <w:lang w:val="hu-HU"/>
        </w:rPr>
        <w:tab/>
      </w:r>
      <w:r w:rsidR="003136F5" w:rsidRPr="003136F5">
        <w:rPr>
          <w:rFonts w:ascii="Arial" w:hAnsi="Arial" w:cs="Arial"/>
          <w:sz w:val="20"/>
          <w:lang w:val="hu-HU"/>
        </w:rPr>
        <w:t>1</w:t>
      </w:r>
      <w:r w:rsidR="00583805">
        <w:rPr>
          <w:rFonts w:ascii="Arial" w:hAnsi="Arial" w:cs="Arial"/>
          <w:sz w:val="20"/>
          <w:lang w:val="hu-HU"/>
        </w:rPr>
        <w:t>1</w:t>
      </w:r>
      <w:r w:rsidR="003136F5" w:rsidRPr="003136F5">
        <w:rPr>
          <w:rFonts w:ascii="Arial" w:hAnsi="Arial" w:cs="Arial"/>
          <w:sz w:val="20"/>
          <w:lang w:val="hu-HU"/>
        </w:rPr>
        <w:t>6,</w:t>
      </w:r>
      <w:r w:rsidR="00583805">
        <w:rPr>
          <w:rFonts w:ascii="Arial" w:hAnsi="Arial" w:cs="Arial"/>
          <w:sz w:val="20"/>
          <w:lang w:val="hu-HU"/>
        </w:rPr>
        <w:t>9</w:t>
      </w:r>
      <w:r w:rsidR="0092581D" w:rsidRPr="003136F5">
        <w:rPr>
          <w:rFonts w:ascii="Arial" w:hAnsi="Arial" w:cs="Arial"/>
          <w:sz w:val="20"/>
          <w:lang w:val="hu-HU"/>
        </w:rPr>
        <w:t xml:space="preserve"> </w:t>
      </w:r>
      <w:r w:rsidRPr="003136F5">
        <w:rPr>
          <w:rFonts w:ascii="Arial" w:hAnsi="Arial" w:cs="Arial"/>
          <w:sz w:val="20"/>
          <w:lang w:val="hu-HU"/>
        </w:rPr>
        <w:t>%</w:t>
      </w:r>
      <w:r w:rsidRPr="001A0FEF">
        <w:rPr>
          <w:rFonts w:ascii="Arial" w:hAnsi="Arial" w:cs="Arial"/>
          <w:sz w:val="20"/>
          <w:lang w:val="hu-HU"/>
        </w:rPr>
        <w:tab/>
      </w:r>
    </w:p>
    <w:p w14:paraId="2D7122C9" w14:textId="6EF93411" w:rsidR="00452395" w:rsidRPr="001A0FEF" w:rsidRDefault="0092581D" w:rsidP="00452395">
      <w:pPr>
        <w:spacing w:before="120" w:after="120"/>
        <w:rPr>
          <w:rFonts w:ascii="Arial" w:hAnsi="Arial" w:cs="Arial"/>
          <w:sz w:val="20"/>
          <w:lang w:val="hu-HU"/>
        </w:rPr>
      </w:pPr>
      <w:r w:rsidRPr="001A0FEF">
        <w:rPr>
          <w:rFonts w:ascii="Arial" w:hAnsi="Arial" w:cs="Arial"/>
          <w:sz w:val="20"/>
          <w:lang w:val="hu-HU"/>
        </w:rPr>
        <w:t xml:space="preserve">PR25 </w:t>
      </w:r>
      <w:proofErr w:type="gramStart"/>
      <w:r w:rsidRPr="001A0FEF">
        <w:rPr>
          <w:rFonts w:ascii="Arial" w:hAnsi="Arial" w:cs="Arial"/>
          <w:sz w:val="20"/>
          <w:lang w:val="hu-HU"/>
        </w:rPr>
        <w:t>indikátor</w:t>
      </w:r>
      <w:proofErr w:type="gramEnd"/>
      <w:r w:rsidRPr="001A0FEF">
        <w:rPr>
          <w:rFonts w:ascii="Arial" w:hAnsi="Arial" w:cs="Arial"/>
          <w:sz w:val="20"/>
          <w:lang w:val="hu-HU"/>
        </w:rPr>
        <w:t xml:space="preserve">: </w:t>
      </w:r>
      <w:r w:rsidRPr="001A0FEF">
        <w:rPr>
          <w:rFonts w:ascii="Arial" w:hAnsi="Arial" w:cs="Arial"/>
          <w:sz w:val="20"/>
          <w:lang w:val="hu-HU"/>
        </w:rPr>
        <w:tab/>
      </w:r>
      <w:r w:rsidR="00583805">
        <w:rPr>
          <w:rFonts w:ascii="Arial" w:hAnsi="Arial" w:cs="Arial"/>
          <w:sz w:val="20"/>
          <w:lang w:val="hu-HU"/>
        </w:rPr>
        <w:t>54</w:t>
      </w:r>
      <w:r w:rsidR="004E7BC7">
        <w:rPr>
          <w:rFonts w:ascii="Arial" w:hAnsi="Arial" w:cs="Arial"/>
          <w:sz w:val="20"/>
          <w:lang w:val="hu-HU"/>
        </w:rPr>
        <w:t>6</w:t>
      </w:r>
      <w:r w:rsidR="00452395" w:rsidRPr="001A0FEF">
        <w:rPr>
          <w:rFonts w:ascii="Arial" w:hAnsi="Arial" w:cs="Arial"/>
          <w:sz w:val="20"/>
          <w:lang w:val="hu-HU"/>
        </w:rPr>
        <w:t xml:space="preserve"> fő</w:t>
      </w:r>
      <w:r w:rsidRPr="001A0FEF">
        <w:rPr>
          <w:rFonts w:ascii="Arial" w:hAnsi="Arial" w:cs="Arial"/>
          <w:sz w:val="20"/>
          <w:lang w:val="hu-HU"/>
        </w:rPr>
        <w:tab/>
      </w:r>
      <w:r w:rsidRPr="001A0FEF">
        <w:rPr>
          <w:rFonts w:ascii="Arial" w:hAnsi="Arial" w:cs="Arial"/>
          <w:sz w:val="20"/>
          <w:lang w:val="hu-HU"/>
        </w:rPr>
        <w:tab/>
      </w:r>
      <w:r w:rsidRPr="001A0FEF">
        <w:rPr>
          <w:rFonts w:ascii="Arial" w:hAnsi="Arial" w:cs="Arial"/>
          <w:sz w:val="20"/>
          <w:lang w:val="hu-HU"/>
        </w:rPr>
        <w:tab/>
        <w:t xml:space="preserve">190 </w:t>
      </w:r>
      <w:r w:rsidR="003E7F04">
        <w:rPr>
          <w:rFonts w:ascii="Arial" w:hAnsi="Arial" w:cs="Arial"/>
          <w:sz w:val="20"/>
          <w:lang w:val="hu-HU"/>
        </w:rPr>
        <w:t>fő</w:t>
      </w:r>
      <w:r w:rsidR="003E7F04">
        <w:rPr>
          <w:rFonts w:ascii="Arial" w:hAnsi="Arial" w:cs="Arial"/>
          <w:sz w:val="20"/>
          <w:lang w:val="hu-HU"/>
        </w:rPr>
        <w:tab/>
      </w:r>
      <w:r w:rsidR="003E7F04">
        <w:rPr>
          <w:rFonts w:ascii="Arial" w:hAnsi="Arial" w:cs="Arial"/>
          <w:sz w:val="20"/>
          <w:lang w:val="hu-HU"/>
        </w:rPr>
        <w:tab/>
        <w:t xml:space="preserve">           </w:t>
      </w:r>
      <w:r w:rsidR="000D626D">
        <w:rPr>
          <w:rFonts w:ascii="Arial" w:hAnsi="Arial" w:cs="Arial"/>
          <w:sz w:val="20"/>
          <w:lang w:val="hu-HU"/>
        </w:rPr>
        <w:t xml:space="preserve"> </w:t>
      </w:r>
      <w:r w:rsidR="003136F5">
        <w:rPr>
          <w:rFonts w:ascii="Arial" w:hAnsi="Arial" w:cs="Arial"/>
          <w:sz w:val="20"/>
          <w:lang w:val="hu-HU"/>
        </w:rPr>
        <w:t xml:space="preserve"> 2</w:t>
      </w:r>
      <w:r w:rsidR="00583805">
        <w:rPr>
          <w:rFonts w:ascii="Arial" w:hAnsi="Arial" w:cs="Arial"/>
          <w:sz w:val="20"/>
          <w:lang w:val="hu-HU"/>
        </w:rPr>
        <w:t>8</w:t>
      </w:r>
      <w:r w:rsidR="004E7BC7">
        <w:rPr>
          <w:rFonts w:ascii="Arial" w:hAnsi="Arial" w:cs="Arial"/>
          <w:sz w:val="20"/>
          <w:lang w:val="hu-HU"/>
        </w:rPr>
        <w:t>7,4</w:t>
      </w:r>
      <w:r w:rsidRPr="001A0FEF">
        <w:rPr>
          <w:rFonts w:ascii="Arial" w:hAnsi="Arial" w:cs="Arial"/>
          <w:sz w:val="20"/>
          <w:lang w:val="hu-HU"/>
        </w:rPr>
        <w:t xml:space="preserve"> </w:t>
      </w:r>
      <w:r w:rsidR="00452395" w:rsidRPr="001A0FEF">
        <w:rPr>
          <w:rFonts w:ascii="Arial" w:hAnsi="Arial" w:cs="Arial"/>
          <w:sz w:val="20"/>
          <w:lang w:val="hu-HU"/>
        </w:rPr>
        <w:t>%</w:t>
      </w:r>
    </w:p>
    <w:p w14:paraId="68504C7D" w14:textId="4AA9EF6B" w:rsidR="00452395" w:rsidRPr="00B500C4" w:rsidRDefault="003136F5" w:rsidP="00452395">
      <w:pPr>
        <w:spacing w:before="120" w:after="120"/>
        <w:rPr>
          <w:rFonts w:ascii="Arial" w:hAnsi="Arial" w:cs="Arial"/>
          <w:sz w:val="20"/>
          <w:lang w:val="hu-HU"/>
        </w:rPr>
      </w:pPr>
      <w:r>
        <w:rPr>
          <w:rFonts w:ascii="Arial" w:hAnsi="Arial" w:cs="Arial"/>
          <w:sz w:val="20"/>
          <w:lang w:val="hu-HU"/>
        </w:rPr>
        <w:t xml:space="preserve">PR26 </w:t>
      </w:r>
      <w:proofErr w:type="gramStart"/>
      <w:r>
        <w:rPr>
          <w:rFonts w:ascii="Arial" w:hAnsi="Arial" w:cs="Arial"/>
          <w:sz w:val="20"/>
          <w:lang w:val="hu-HU"/>
        </w:rPr>
        <w:t>indikátor</w:t>
      </w:r>
      <w:proofErr w:type="gramEnd"/>
      <w:r>
        <w:rPr>
          <w:rFonts w:ascii="Arial" w:hAnsi="Arial" w:cs="Arial"/>
          <w:sz w:val="20"/>
          <w:lang w:val="hu-HU"/>
        </w:rPr>
        <w:t xml:space="preserve">: </w:t>
      </w:r>
      <w:r>
        <w:rPr>
          <w:rFonts w:ascii="Arial" w:hAnsi="Arial" w:cs="Arial"/>
          <w:sz w:val="20"/>
          <w:lang w:val="hu-HU"/>
        </w:rPr>
        <w:tab/>
      </w:r>
      <w:r w:rsidR="00225209">
        <w:rPr>
          <w:rFonts w:ascii="Arial" w:hAnsi="Arial" w:cs="Arial"/>
          <w:sz w:val="20"/>
          <w:lang w:val="hu-HU"/>
        </w:rPr>
        <w:t>399</w:t>
      </w:r>
      <w:r w:rsidR="00452395" w:rsidRPr="001A0FEF">
        <w:rPr>
          <w:rFonts w:ascii="Arial" w:hAnsi="Arial" w:cs="Arial"/>
          <w:sz w:val="20"/>
          <w:lang w:val="hu-HU"/>
        </w:rPr>
        <w:t xml:space="preserve"> fő</w:t>
      </w:r>
      <w:r w:rsidR="00452395" w:rsidRPr="001A0FEF">
        <w:rPr>
          <w:rFonts w:ascii="Arial" w:hAnsi="Arial" w:cs="Arial"/>
          <w:sz w:val="20"/>
          <w:lang w:val="hu-HU"/>
        </w:rPr>
        <w:tab/>
      </w:r>
      <w:r w:rsidR="00452395" w:rsidRPr="001A0FEF">
        <w:rPr>
          <w:rFonts w:ascii="Arial" w:hAnsi="Arial" w:cs="Arial"/>
          <w:sz w:val="20"/>
          <w:lang w:val="hu-HU"/>
        </w:rPr>
        <w:tab/>
      </w:r>
      <w:r w:rsidR="00452395" w:rsidRPr="001A0FEF">
        <w:rPr>
          <w:rFonts w:ascii="Arial" w:hAnsi="Arial" w:cs="Arial"/>
          <w:sz w:val="20"/>
          <w:lang w:val="hu-HU"/>
        </w:rPr>
        <w:tab/>
        <w:t xml:space="preserve">  </w:t>
      </w:r>
      <w:r>
        <w:rPr>
          <w:rFonts w:ascii="Arial" w:hAnsi="Arial" w:cs="Arial"/>
          <w:sz w:val="20"/>
          <w:lang w:val="hu-HU"/>
        </w:rPr>
        <w:t>65 fő</w:t>
      </w:r>
      <w:r>
        <w:rPr>
          <w:rFonts w:ascii="Arial" w:hAnsi="Arial" w:cs="Arial"/>
          <w:sz w:val="20"/>
          <w:lang w:val="hu-HU"/>
        </w:rPr>
        <w:tab/>
      </w:r>
      <w:r>
        <w:rPr>
          <w:rFonts w:ascii="Arial" w:hAnsi="Arial" w:cs="Arial"/>
          <w:sz w:val="20"/>
          <w:lang w:val="hu-HU"/>
        </w:rPr>
        <w:tab/>
        <w:t xml:space="preserve">             </w:t>
      </w:r>
      <w:r w:rsidR="00225209">
        <w:rPr>
          <w:rFonts w:ascii="Arial" w:hAnsi="Arial" w:cs="Arial"/>
          <w:sz w:val="20"/>
          <w:lang w:val="hu-HU"/>
        </w:rPr>
        <w:t>613,9</w:t>
      </w:r>
      <w:r w:rsidR="0092581D" w:rsidRPr="001A0FEF">
        <w:rPr>
          <w:rFonts w:ascii="Arial" w:hAnsi="Arial" w:cs="Arial"/>
          <w:sz w:val="20"/>
          <w:lang w:val="hu-HU"/>
        </w:rPr>
        <w:t xml:space="preserve"> </w:t>
      </w:r>
      <w:r w:rsidR="00452395" w:rsidRPr="001A0FEF">
        <w:rPr>
          <w:rFonts w:ascii="Arial" w:hAnsi="Arial" w:cs="Arial"/>
          <w:sz w:val="20"/>
          <w:lang w:val="hu-HU"/>
        </w:rPr>
        <w:t>%</w:t>
      </w:r>
    </w:p>
    <w:p w14:paraId="6B933E96" w14:textId="77777777" w:rsidR="004152D7" w:rsidRPr="0067060C" w:rsidRDefault="004152D7" w:rsidP="004152D7">
      <w:pPr>
        <w:rPr>
          <w:rFonts w:ascii="Arial" w:hAnsi="Arial" w:cs="Arial"/>
          <w:sz w:val="20"/>
          <w:lang w:val="hu-HU"/>
        </w:rPr>
      </w:pPr>
    </w:p>
    <w:p w14:paraId="48C2DFEA" w14:textId="5DCC1B14" w:rsidR="00020417" w:rsidRDefault="00FB338A" w:rsidP="00685D1D">
      <w:pPr>
        <w:spacing w:before="120" w:after="120" w:line="276" w:lineRule="auto"/>
        <w:jc w:val="left"/>
        <w:rPr>
          <w:rFonts w:ascii="Arial" w:hAnsi="Arial" w:cs="Arial"/>
          <w:sz w:val="20"/>
          <w:lang w:val="hu-HU"/>
        </w:rPr>
      </w:pPr>
      <w:r w:rsidRPr="00452395">
        <w:rPr>
          <w:rFonts w:ascii="Arial" w:hAnsi="Arial" w:cs="Arial"/>
          <w:sz w:val="20"/>
          <w:lang w:val="hu-HU"/>
        </w:rPr>
        <w:t>A programba folyamatos</w:t>
      </w:r>
      <w:r w:rsidR="005561D5" w:rsidRPr="00452395">
        <w:rPr>
          <w:rFonts w:ascii="Arial" w:hAnsi="Arial" w:cs="Arial"/>
          <w:sz w:val="20"/>
          <w:lang w:val="hu-HU"/>
        </w:rPr>
        <w:t>an</w:t>
      </w:r>
      <w:r w:rsidRPr="00452395">
        <w:rPr>
          <w:rFonts w:ascii="Arial" w:hAnsi="Arial" w:cs="Arial"/>
          <w:sz w:val="20"/>
          <w:lang w:val="hu-HU"/>
        </w:rPr>
        <w:t xml:space="preserve"> kerül</w:t>
      </w:r>
      <w:r w:rsidR="00020417">
        <w:rPr>
          <w:rFonts w:ascii="Arial" w:hAnsi="Arial" w:cs="Arial"/>
          <w:sz w:val="20"/>
          <w:lang w:val="hu-HU"/>
        </w:rPr>
        <w:t>tek</w:t>
      </w:r>
      <w:r w:rsidRPr="00452395">
        <w:rPr>
          <w:rFonts w:ascii="Arial" w:hAnsi="Arial" w:cs="Arial"/>
          <w:sz w:val="20"/>
          <w:lang w:val="hu-HU"/>
        </w:rPr>
        <w:t xml:space="preserve"> </w:t>
      </w:r>
      <w:r w:rsidR="005561D5" w:rsidRPr="00452395">
        <w:rPr>
          <w:rFonts w:ascii="Arial" w:hAnsi="Arial" w:cs="Arial"/>
          <w:sz w:val="20"/>
          <w:lang w:val="hu-HU"/>
        </w:rPr>
        <w:t>bevonásra az ügyfelek.</w:t>
      </w:r>
      <w:r w:rsidR="00A205A5" w:rsidRPr="00452395">
        <w:rPr>
          <w:rFonts w:ascii="Arial" w:hAnsi="Arial" w:cs="Arial"/>
          <w:sz w:val="20"/>
          <w:lang w:val="hu-HU"/>
        </w:rPr>
        <w:t xml:space="preserve"> A támogatás minden esetb</w:t>
      </w:r>
      <w:r w:rsidR="00022A6F">
        <w:rPr>
          <w:rFonts w:ascii="Arial" w:hAnsi="Arial" w:cs="Arial"/>
          <w:sz w:val="20"/>
          <w:lang w:val="hu-HU"/>
        </w:rPr>
        <w:t>en munkáltatói igényeken alapult.</w:t>
      </w:r>
      <w:r w:rsidR="005561D5" w:rsidRPr="00452395">
        <w:rPr>
          <w:rFonts w:ascii="Arial" w:hAnsi="Arial" w:cs="Arial"/>
          <w:sz w:val="20"/>
          <w:lang w:val="hu-HU"/>
        </w:rPr>
        <w:t xml:space="preserve"> </w:t>
      </w:r>
      <w:r w:rsidR="005561D5" w:rsidRPr="00452395">
        <w:rPr>
          <w:rFonts w:ascii="Arial" w:hAnsi="Arial" w:cs="Arial"/>
          <w:sz w:val="20"/>
          <w:lang w:val="hu-HU"/>
        </w:rPr>
        <w:br/>
      </w:r>
    </w:p>
    <w:p w14:paraId="0AD4DEE8" w14:textId="461FB07F" w:rsidR="005561D5" w:rsidRPr="001104C9" w:rsidRDefault="005561D5" w:rsidP="00452395">
      <w:pPr>
        <w:spacing w:before="120" w:after="120"/>
        <w:jc w:val="left"/>
        <w:rPr>
          <w:rFonts w:ascii="Arial" w:hAnsi="Arial" w:cs="Arial"/>
          <w:sz w:val="20"/>
          <w:lang w:val="hu-HU"/>
        </w:rPr>
      </w:pPr>
      <w:r w:rsidRPr="00452395">
        <w:rPr>
          <w:rFonts w:ascii="Arial" w:hAnsi="Arial" w:cs="Arial"/>
          <w:sz w:val="20"/>
          <w:lang w:val="hu-HU"/>
        </w:rPr>
        <w:t>A mérföldkő végéig</w:t>
      </w:r>
      <w:r w:rsidR="0094090B" w:rsidRPr="00452395">
        <w:rPr>
          <w:rFonts w:ascii="Arial" w:hAnsi="Arial" w:cs="Arial"/>
          <w:sz w:val="20"/>
          <w:lang w:val="hu-HU"/>
        </w:rPr>
        <w:t xml:space="preserve"> </w:t>
      </w:r>
      <w:r w:rsidR="00583805">
        <w:rPr>
          <w:rFonts w:ascii="Arial" w:hAnsi="Arial" w:cs="Arial"/>
          <w:sz w:val="20"/>
          <w:lang w:val="hu-HU"/>
        </w:rPr>
        <w:t>76</w:t>
      </w:r>
      <w:r w:rsidR="000E4E1C">
        <w:rPr>
          <w:rFonts w:ascii="Arial" w:hAnsi="Arial" w:cs="Arial"/>
          <w:sz w:val="20"/>
          <w:lang w:val="hu-HU"/>
        </w:rPr>
        <w:t>1</w:t>
      </w:r>
      <w:r w:rsidR="0094090B" w:rsidRPr="001104C9">
        <w:rPr>
          <w:rFonts w:ascii="Arial" w:hAnsi="Arial" w:cs="Arial"/>
          <w:sz w:val="20"/>
          <w:lang w:val="hu-HU"/>
        </w:rPr>
        <w:t xml:space="preserve"> fő került programba vonásra, ezen belül</w:t>
      </w:r>
      <w:r w:rsidRPr="001104C9">
        <w:rPr>
          <w:rFonts w:ascii="Arial" w:hAnsi="Arial" w:cs="Arial"/>
          <w:sz w:val="20"/>
          <w:lang w:val="hu-HU"/>
        </w:rPr>
        <w:t>:</w:t>
      </w:r>
    </w:p>
    <w:p w14:paraId="237818AA" w14:textId="662D26F5" w:rsidR="00A46817" w:rsidRDefault="00235D93" w:rsidP="00946E5A">
      <w:pPr>
        <w:pStyle w:val="Listaszerbekezds"/>
        <w:numPr>
          <w:ilvl w:val="1"/>
          <w:numId w:val="4"/>
        </w:numPr>
        <w:spacing w:before="120" w:after="120"/>
        <w:ind w:hanging="357"/>
        <w:contextualSpacing w:val="0"/>
        <w:rPr>
          <w:rFonts w:ascii="Arial" w:hAnsi="Arial" w:cs="Arial"/>
          <w:sz w:val="20"/>
          <w:lang w:val="hu-HU"/>
        </w:rPr>
      </w:pPr>
      <w:r>
        <w:rPr>
          <w:rFonts w:ascii="Arial" w:hAnsi="Arial" w:cs="Arial"/>
          <w:sz w:val="20"/>
          <w:lang w:val="hu-HU"/>
        </w:rPr>
        <w:t>bérköltség támogatás</w:t>
      </w:r>
      <w:r w:rsidR="00C42AF5" w:rsidRPr="001104C9">
        <w:rPr>
          <w:rFonts w:ascii="Arial" w:hAnsi="Arial" w:cs="Arial"/>
          <w:sz w:val="20"/>
          <w:lang w:val="hu-HU"/>
        </w:rPr>
        <w:t xml:space="preserve"> </w:t>
      </w:r>
      <w:r w:rsidR="003136F5">
        <w:rPr>
          <w:rFonts w:ascii="Arial" w:hAnsi="Arial" w:cs="Arial"/>
          <w:sz w:val="20"/>
          <w:lang w:val="hu-HU"/>
        </w:rPr>
        <w:t>489</w:t>
      </w:r>
      <w:r w:rsidR="00735184" w:rsidRPr="001104C9">
        <w:rPr>
          <w:rFonts w:ascii="Arial" w:hAnsi="Arial" w:cs="Arial"/>
          <w:sz w:val="20"/>
          <w:lang w:val="hu-HU"/>
        </w:rPr>
        <w:t xml:space="preserve"> </w:t>
      </w:r>
      <w:r w:rsidR="005561D5" w:rsidRPr="001104C9">
        <w:rPr>
          <w:rFonts w:ascii="Arial" w:hAnsi="Arial" w:cs="Arial"/>
          <w:sz w:val="20"/>
          <w:lang w:val="hu-HU"/>
        </w:rPr>
        <w:t>fő</w:t>
      </w:r>
    </w:p>
    <w:p w14:paraId="5156F5F1" w14:textId="445964BD" w:rsidR="00235D93" w:rsidRDefault="005F2CDE" w:rsidP="00946E5A">
      <w:pPr>
        <w:pStyle w:val="Listaszerbekezds"/>
        <w:numPr>
          <w:ilvl w:val="1"/>
          <w:numId w:val="4"/>
        </w:numPr>
        <w:spacing w:before="120" w:after="120"/>
        <w:ind w:hanging="357"/>
        <w:contextualSpacing w:val="0"/>
        <w:rPr>
          <w:rFonts w:ascii="Arial" w:hAnsi="Arial" w:cs="Arial"/>
          <w:sz w:val="20"/>
          <w:lang w:val="hu-HU"/>
        </w:rPr>
      </w:pPr>
      <w:r>
        <w:rPr>
          <w:rFonts w:ascii="Arial" w:hAnsi="Arial" w:cs="Arial"/>
          <w:sz w:val="20"/>
          <w:lang w:val="hu-HU"/>
        </w:rPr>
        <w:t>bértámogatás 3</w:t>
      </w:r>
      <w:r w:rsidR="003136F5">
        <w:rPr>
          <w:rFonts w:ascii="Arial" w:hAnsi="Arial" w:cs="Arial"/>
          <w:sz w:val="20"/>
          <w:lang w:val="hu-HU"/>
        </w:rPr>
        <w:t>9</w:t>
      </w:r>
      <w:r w:rsidR="00235D93">
        <w:rPr>
          <w:rFonts w:ascii="Arial" w:hAnsi="Arial" w:cs="Arial"/>
          <w:sz w:val="20"/>
          <w:lang w:val="hu-HU"/>
        </w:rPr>
        <w:t xml:space="preserve"> fő</w:t>
      </w:r>
    </w:p>
    <w:p w14:paraId="102603A2" w14:textId="4FF1EA89" w:rsidR="00235D93" w:rsidRDefault="005F2CDE" w:rsidP="00946E5A">
      <w:pPr>
        <w:pStyle w:val="Listaszerbekezds"/>
        <w:numPr>
          <w:ilvl w:val="1"/>
          <w:numId w:val="4"/>
        </w:numPr>
        <w:spacing w:before="120" w:after="120"/>
        <w:ind w:hanging="357"/>
        <w:contextualSpacing w:val="0"/>
        <w:rPr>
          <w:rFonts w:ascii="Arial" w:hAnsi="Arial" w:cs="Arial"/>
          <w:sz w:val="20"/>
          <w:lang w:val="hu-HU"/>
        </w:rPr>
      </w:pPr>
      <w:r>
        <w:rPr>
          <w:rFonts w:ascii="Arial" w:hAnsi="Arial" w:cs="Arial"/>
          <w:sz w:val="20"/>
          <w:lang w:val="hu-HU"/>
        </w:rPr>
        <w:t xml:space="preserve">munkatapasztalat szerzés </w:t>
      </w:r>
      <w:r w:rsidR="00583805">
        <w:rPr>
          <w:rFonts w:ascii="Arial" w:hAnsi="Arial" w:cs="Arial"/>
          <w:sz w:val="20"/>
          <w:lang w:val="hu-HU"/>
        </w:rPr>
        <w:t>57</w:t>
      </w:r>
      <w:r w:rsidR="00235D93">
        <w:rPr>
          <w:rFonts w:ascii="Arial" w:hAnsi="Arial" w:cs="Arial"/>
          <w:sz w:val="20"/>
          <w:lang w:val="hu-HU"/>
        </w:rPr>
        <w:t xml:space="preserve"> fő</w:t>
      </w:r>
    </w:p>
    <w:p w14:paraId="1D66129B" w14:textId="38EFB078" w:rsidR="00235D93" w:rsidRPr="001104C9" w:rsidRDefault="00235D93" w:rsidP="00946E5A">
      <w:pPr>
        <w:pStyle w:val="Listaszerbekezds"/>
        <w:numPr>
          <w:ilvl w:val="1"/>
          <w:numId w:val="4"/>
        </w:numPr>
        <w:spacing w:before="120" w:after="120"/>
        <w:ind w:hanging="357"/>
        <w:contextualSpacing w:val="0"/>
        <w:rPr>
          <w:rFonts w:ascii="Arial" w:hAnsi="Arial" w:cs="Arial"/>
          <w:sz w:val="20"/>
          <w:lang w:val="hu-HU"/>
        </w:rPr>
      </w:pPr>
      <w:r>
        <w:rPr>
          <w:rFonts w:ascii="Arial" w:hAnsi="Arial" w:cs="Arial"/>
          <w:sz w:val="20"/>
          <w:lang w:val="hu-HU"/>
        </w:rPr>
        <w:t>vállalkozóvá</w:t>
      </w:r>
      <w:r w:rsidR="003136F5">
        <w:rPr>
          <w:rFonts w:ascii="Arial" w:hAnsi="Arial" w:cs="Arial"/>
          <w:sz w:val="20"/>
          <w:lang w:val="hu-HU"/>
        </w:rPr>
        <w:t xml:space="preserve"> válási támogatás 1</w:t>
      </w:r>
      <w:r w:rsidR="00583805">
        <w:rPr>
          <w:rFonts w:ascii="Arial" w:hAnsi="Arial" w:cs="Arial"/>
          <w:sz w:val="20"/>
          <w:lang w:val="hu-HU"/>
        </w:rPr>
        <w:t>21</w:t>
      </w:r>
      <w:r>
        <w:rPr>
          <w:rFonts w:ascii="Arial" w:hAnsi="Arial" w:cs="Arial"/>
          <w:sz w:val="20"/>
          <w:lang w:val="hu-HU"/>
        </w:rPr>
        <w:t xml:space="preserve"> fő</w:t>
      </w:r>
    </w:p>
    <w:p w14:paraId="6FE472FC" w14:textId="5A992621" w:rsidR="0094090B" w:rsidRPr="001104C9" w:rsidRDefault="00C02132" w:rsidP="00946E5A">
      <w:pPr>
        <w:pStyle w:val="Listaszerbekezds"/>
        <w:numPr>
          <w:ilvl w:val="1"/>
          <w:numId w:val="4"/>
        </w:numPr>
        <w:spacing w:before="120" w:after="120"/>
        <w:ind w:hanging="357"/>
        <w:contextualSpacing w:val="0"/>
        <w:rPr>
          <w:rFonts w:ascii="Arial" w:hAnsi="Arial" w:cs="Arial"/>
          <w:sz w:val="20"/>
          <w:lang w:val="hu-HU"/>
        </w:rPr>
      </w:pPr>
      <w:r w:rsidRPr="001104C9">
        <w:rPr>
          <w:rFonts w:ascii="Arial" w:hAnsi="Arial" w:cs="Arial"/>
          <w:sz w:val="20"/>
          <w:lang w:val="hu-HU"/>
        </w:rPr>
        <w:t xml:space="preserve">utazási költségtérítés </w:t>
      </w:r>
      <w:r w:rsidR="005F2CDE">
        <w:rPr>
          <w:rFonts w:ascii="Arial" w:hAnsi="Arial" w:cs="Arial"/>
          <w:sz w:val="20"/>
          <w:lang w:val="hu-HU"/>
        </w:rPr>
        <w:t>3</w:t>
      </w:r>
      <w:r w:rsidR="003136F5">
        <w:rPr>
          <w:rFonts w:ascii="Arial" w:hAnsi="Arial" w:cs="Arial"/>
          <w:sz w:val="20"/>
          <w:lang w:val="hu-HU"/>
        </w:rPr>
        <w:t>6</w:t>
      </w:r>
      <w:r w:rsidRPr="001104C9">
        <w:rPr>
          <w:rFonts w:ascii="Arial" w:hAnsi="Arial" w:cs="Arial"/>
          <w:sz w:val="20"/>
          <w:lang w:val="hu-HU"/>
        </w:rPr>
        <w:t xml:space="preserve"> </w:t>
      </w:r>
      <w:r w:rsidR="0094090B" w:rsidRPr="001104C9">
        <w:rPr>
          <w:rFonts w:ascii="Arial" w:hAnsi="Arial" w:cs="Arial"/>
          <w:sz w:val="20"/>
          <w:lang w:val="hu-HU"/>
        </w:rPr>
        <w:t>fő</w:t>
      </w:r>
    </w:p>
    <w:p w14:paraId="2A1C33F8" w14:textId="6D39B870" w:rsidR="00A8451A" w:rsidRDefault="00C02132" w:rsidP="00946E5A">
      <w:pPr>
        <w:pStyle w:val="Listaszerbekezds"/>
        <w:numPr>
          <w:ilvl w:val="1"/>
          <w:numId w:val="4"/>
        </w:numPr>
        <w:spacing w:before="120" w:after="120"/>
        <w:ind w:hanging="357"/>
        <w:contextualSpacing w:val="0"/>
        <w:rPr>
          <w:rFonts w:ascii="Arial" w:hAnsi="Arial" w:cs="Arial"/>
          <w:sz w:val="20"/>
          <w:lang w:val="hu-HU"/>
        </w:rPr>
      </w:pPr>
      <w:r w:rsidRPr="001104C9">
        <w:rPr>
          <w:rFonts w:ascii="Arial" w:hAnsi="Arial" w:cs="Arial"/>
          <w:sz w:val="20"/>
          <w:lang w:val="hu-HU"/>
        </w:rPr>
        <w:t xml:space="preserve"> a képzésbe</w:t>
      </w:r>
      <w:r w:rsidR="00B06E80" w:rsidRPr="001104C9">
        <w:rPr>
          <w:rFonts w:ascii="Arial" w:hAnsi="Arial" w:cs="Arial"/>
          <w:sz w:val="20"/>
          <w:lang w:val="hu-HU"/>
        </w:rPr>
        <w:t xml:space="preserve"> </w:t>
      </w:r>
      <w:r w:rsidR="00583805">
        <w:rPr>
          <w:rFonts w:ascii="Arial" w:hAnsi="Arial" w:cs="Arial"/>
          <w:sz w:val="20"/>
          <w:lang w:val="hu-HU"/>
        </w:rPr>
        <w:t>17</w:t>
      </w:r>
      <w:r w:rsidR="00A8451A" w:rsidRPr="001104C9">
        <w:rPr>
          <w:rFonts w:ascii="Arial" w:hAnsi="Arial" w:cs="Arial"/>
          <w:sz w:val="20"/>
          <w:lang w:val="hu-HU"/>
        </w:rPr>
        <w:t xml:space="preserve"> fő </w:t>
      </w:r>
    </w:p>
    <w:p w14:paraId="170285D7" w14:textId="06E8C6C9" w:rsidR="00E63318" w:rsidRPr="001104C9" w:rsidRDefault="005F2CDE" w:rsidP="00946E5A">
      <w:pPr>
        <w:pStyle w:val="Listaszerbekezds"/>
        <w:numPr>
          <w:ilvl w:val="1"/>
          <w:numId w:val="4"/>
        </w:numPr>
        <w:spacing w:before="120" w:after="120"/>
        <w:ind w:hanging="357"/>
        <w:contextualSpacing w:val="0"/>
        <w:rPr>
          <w:rFonts w:ascii="Arial" w:hAnsi="Arial" w:cs="Arial"/>
          <w:sz w:val="20"/>
          <w:lang w:val="hu-HU"/>
        </w:rPr>
      </w:pPr>
      <w:r>
        <w:rPr>
          <w:rFonts w:ascii="Arial" w:hAnsi="Arial" w:cs="Arial"/>
          <w:sz w:val="20"/>
          <w:lang w:val="hu-HU"/>
        </w:rPr>
        <w:t>támogatás nélküli közvetítés 3</w:t>
      </w:r>
      <w:r w:rsidR="00E63318">
        <w:rPr>
          <w:rFonts w:ascii="Arial" w:hAnsi="Arial" w:cs="Arial"/>
          <w:sz w:val="20"/>
          <w:lang w:val="hu-HU"/>
        </w:rPr>
        <w:t xml:space="preserve"> fő</w:t>
      </w:r>
    </w:p>
    <w:p w14:paraId="56D54D4A" w14:textId="033033D3" w:rsidR="00A8451A" w:rsidRDefault="005561D5" w:rsidP="00915BCF">
      <w:pPr>
        <w:pStyle w:val="Listaszerbekezds"/>
        <w:numPr>
          <w:ilvl w:val="1"/>
          <w:numId w:val="4"/>
        </w:numPr>
        <w:spacing w:before="120" w:after="120" w:line="276" w:lineRule="auto"/>
        <w:ind w:hanging="357"/>
        <w:contextualSpacing w:val="0"/>
        <w:rPr>
          <w:rFonts w:ascii="Arial" w:hAnsi="Arial" w:cs="Arial"/>
          <w:sz w:val="20"/>
          <w:lang w:val="hu-HU"/>
        </w:rPr>
      </w:pPr>
      <w:r w:rsidRPr="0067060C">
        <w:rPr>
          <w:rFonts w:ascii="Arial" w:hAnsi="Arial" w:cs="Arial"/>
          <w:sz w:val="20"/>
          <w:lang w:val="hu-HU"/>
        </w:rPr>
        <w:t>szolgáltatásba</w:t>
      </w:r>
      <w:r w:rsidR="00C02132" w:rsidRPr="0067060C">
        <w:rPr>
          <w:rFonts w:ascii="Arial" w:hAnsi="Arial" w:cs="Arial"/>
          <w:sz w:val="20"/>
          <w:lang w:val="hu-HU"/>
        </w:rPr>
        <w:t>n minden</w:t>
      </w:r>
      <w:r w:rsidR="002367C0" w:rsidRPr="0067060C">
        <w:rPr>
          <w:rFonts w:ascii="Arial" w:hAnsi="Arial" w:cs="Arial"/>
          <w:sz w:val="20"/>
          <w:lang w:val="hu-HU"/>
        </w:rPr>
        <w:t xml:space="preserve"> résztvevő részesül</w:t>
      </w:r>
      <w:r w:rsidR="00872682">
        <w:rPr>
          <w:rFonts w:ascii="Arial" w:hAnsi="Arial" w:cs="Arial"/>
          <w:sz w:val="20"/>
          <w:lang w:val="hu-HU"/>
        </w:rPr>
        <w:t>t</w:t>
      </w:r>
      <w:r w:rsidR="00C15811" w:rsidRPr="0067060C">
        <w:rPr>
          <w:rFonts w:ascii="Arial" w:hAnsi="Arial" w:cs="Arial"/>
          <w:sz w:val="20"/>
          <w:lang w:val="hu-HU"/>
        </w:rPr>
        <w:t xml:space="preserve"> pl.</w:t>
      </w:r>
      <w:r w:rsidR="00A8451A" w:rsidRPr="0067060C">
        <w:rPr>
          <w:rFonts w:ascii="Arial" w:hAnsi="Arial" w:cs="Arial"/>
          <w:sz w:val="20"/>
          <w:lang w:val="hu-HU"/>
        </w:rPr>
        <w:t xml:space="preserve"> munkaerőpiaci és foglalkozási </w:t>
      </w:r>
      <w:proofErr w:type="gramStart"/>
      <w:r w:rsidR="00A8451A" w:rsidRPr="0067060C">
        <w:rPr>
          <w:rFonts w:ascii="Arial" w:hAnsi="Arial" w:cs="Arial"/>
          <w:sz w:val="20"/>
          <w:lang w:val="hu-HU"/>
        </w:rPr>
        <w:t>információ</w:t>
      </w:r>
      <w:proofErr w:type="gramEnd"/>
      <w:r w:rsidR="00A8451A" w:rsidRPr="0067060C">
        <w:rPr>
          <w:rFonts w:ascii="Arial" w:hAnsi="Arial" w:cs="Arial"/>
          <w:sz w:val="20"/>
          <w:lang w:val="hu-HU"/>
        </w:rPr>
        <w:t>nyújtás, pályamódosítási, vagy egyéni álláskeresési tanácsadás, munkatanácsadás</w:t>
      </w:r>
      <w:r w:rsidR="00AA4BD5" w:rsidRPr="0067060C">
        <w:rPr>
          <w:rFonts w:ascii="Arial" w:hAnsi="Arial" w:cs="Arial"/>
          <w:sz w:val="20"/>
          <w:lang w:val="hu-HU"/>
        </w:rPr>
        <w:t xml:space="preserve">, </w:t>
      </w:r>
      <w:r w:rsidR="00066434" w:rsidRPr="0067060C">
        <w:rPr>
          <w:rFonts w:ascii="Arial" w:hAnsi="Arial" w:cs="Arial"/>
          <w:sz w:val="20"/>
          <w:lang w:val="hu-HU"/>
        </w:rPr>
        <w:t>valamint mentorálás</w:t>
      </w:r>
      <w:r w:rsidR="00A8451A" w:rsidRPr="0067060C">
        <w:rPr>
          <w:rFonts w:ascii="Arial" w:hAnsi="Arial" w:cs="Arial"/>
          <w:sz w:val="20"/>
          <w:lang w:val="hu-HU"/>
        </w:rPr>
        <w:t xml:space="preserve">. </w:t>
      </w:r>
    </w:p>
    <w:p w14:paraId="208633C0" w14:textId="77777777" w:rsidR="009010E4" w:rsidRPr="009010E4" w:rsidRDefault="009010E4" w:rsidP="009010E4">
      <w:pPr>
        <w:spacing w:before="240" w:line="276" w:lineRule="auto"/>
        <w:rPr>
          <w:rFonts w:ascii="Arial" w:hAnsi="Arial" w:cs="Arial"/>
          <w:sz w:val="20"/>
          <w:lang w:val="hu-HU"/>
        </w:rPr>
      </w:pPr>
      <w:r w:rsidRPr="009010E4">
        <w:rPr>
          <w:rFonts w:ascii="Arial" w:hAnsi="Arial" w:cs="Arial"/>
          <w:sz w:val="20"/>
          <w:lang w:val="hu-HU"/>
        </w:rPr>
        <w:lastRenderedPageBreak/>
        <w:t xml:space="preserve">Fontosnak tartottuk, hogy a programba vonást követően minden ügyfél részesüljön munkaerőpiaci </w:t>
      </w:r>
      <w:proofErr w:type="gramStart"/>
      <w:r w:rsidRPr="009010E4">
        <w:rPr>
          <w:rFonts w:ascii="Arial" w:hAnsi="Arial" w:cs="Arial"/>
          <w:sz w:val="20"/>
          <w:lang w:val="hu-HU"/>
        </w:rPr>
        <w:t>információ</w:t>
      </w:r>
      <w:proofErr w:type="gramEnd"/>
      <w:r w:rsidRPr="009010E4">
        <w:rPr>
          <w:rFonts w:ascii="Arial" w:hAnsi="Arial" w:cs="Arial"/>
          <w:sz w:val="20"/>
          <w:lang w:val="hu-HU"/>
        </w:rPr>
        <w:t>nyújtásban, annak érdekében, hogy képet kapjanak a megye munkaerőpiaci helyzetéről, a munkaerő kereslet helyi jellemzőiről, az általuk keresett munkaköröknek a térségben megtalálható elérhetőségéről, várható kereseti lehetőségekről, ezzel is segítve őket abban, hogy egyéni karrier tervüket kialakítsák.</w:t>
      </w:r>
    </w:p>
    <w:p w14:paraId="133FFEBE" w14:textId="4BA89CAA" w:rsidR="00022A6F" w:rsidRDefault="009010E4" w:rsidP="009010E4">
      <w:pPr>
        <w:spacing w:before="240" w:line="276" w:lineRule="auto"/>
        <w:rPr>
          <w:rFonts w:ascii="Arial" w:hAnsi="Arial" w:cs="Arial"/>
          <w:sz w:val="20"/>
          <w:lang w:val="hu-HU"/>
        </w:rPr>
      </w:pPr>
      <w:r w:rsidRPr="009010E4">
        <w:rPr>
          <w:rFonts w:ascii="Arial" w:hAnsi="Arial" w:cs="Arial"/>
          <w:sz w:val="20"/>
          <w:lang w:val="hu-HU"/>
        </w:rPr>
        <w:t xml:space="preserve">A résztvevők 77,2%-át (588 fő) közvetítettük támogatott vagy támogatás nélküli álláshelyekre. Az elhelyezkedést követően felajánlottuk számukra a </w:t>
      </w:r>
      <w:proofErr w:type="gramStart"/>
      <w:r w:rsidRPr="009010E4">
        <w:rPr>
          <w:rFonts w:ascii="Arial" w:hAnsi="Arial" w:cs="Arial"/>
          <w:sz w:val="20"/>
          <w:lang w:val="hu-HU"/>
        </w:rPr>
        <w:t>mentori</w:t>
      </w:r>
      <w:proofErr w:type="gramEnd"/>
      <w:r w:rsidRPr="009010E4">
        <w:rPr>
          <w:rFonts w:ascii="Arial" w:hAnsi="Arial" w:cs="Arial"/>
          <w:sz w:val="20"/>
          <w:lang w:val="hu-HU"/>
        </w:rPr>
        <w:t xml:space="preserve"> szolgáltatás igénybevételének lehetőségét a munkahelyi beilleszkedés segítése, a munkahely megtartása, a tartós foglalkoztatás megvalósítása érdekében, amivel 284 fő élt. A </w:t>
      </w:r>
      <w:proofErr w:type="gramStart"/>
      <w:r w:rsidRPr="009010E4">
        <w:rPr>
          <w:rFonts w:ascii="Arial" w:hAnsi="Arial" w:cs="Arial"/>
          <w:sz w:val="20"/>
          <w:lang w:val="hu-HU"/>
        </w:rPr>
        <w:t>mentori</w:t>
      </w:r>
      <w:proofErr w:type="gramEnd"/>
      <w:r w:rsidRPr="009010E4">
        <w:rPr>
          <w:rFonts w:ascii="Arial" w:hAnsi="Arial" w:cs="Arial"/>
          <w:sz w:val="20"/>
          <w:lang w:val="hu-HU"/>
        </w:rPr>
        <w:t xml:space="preserve"> találkozások száma 860 volt, átlagosan egy fő 3 alkalommal részesült a szolgáltatásban.</w:t>
      </w:r>
    </w:p>
    <w:p w14:paraId="18684FC7" w14:textId="4E9708F8" w:rsidR="00872682" w:rsidRPr="00872682" w:rsidRDefault="00872682" w:rsidP="00F00A35">
      <w:pPr>
        <w:spacing w:before="240" w:line="276" w:lineRule="auto"/>
        <w:rPr>
          <w:rFonts w:ascii="Arial" w:hAnsi="Arial" w:cs="Arial"/>
          <w:sz w:val="20"/>
          <w:lang w:val="hu-HU"/>
        </w:rPr>
      </w:pPr>
      <w:r w:rsidRPr="00872682">
        <w:rPr>
          <w:rFonts w:ascii="Arial" w:hAnsi="Arial" w:cs="Arial"/>
          <w:sz w:val="20"/>
          <w:lang w:val="hu-HU"/>
        </w:rPr>
        <w:t xml:space="preserve">A programba vont képzési támogatásban részesülők sikeres vizsgát tettek C+CE </w:t>
      </w:r>
      <w:proofErr w:type="gramStart"/>
      <w:r w:rsidRPr="00872682">
        <w:rPr>
          <w:rFonts w:ascii="Arial" w:hAnsi="Arial" w:cs="Arial"/>
          <w:sz w:val="20"/>
          <w:lang w:val="hu-HU"/>
        </w:rPr>
        <w:t>kategóriás</w:t>
      </w:r>
      <w:proofErr w:type="gramEnd"/>
      <w:r w:rsidRPr="00872682">
        <w:rPr>
          <w:rFonts w:ascii="Arial" w:hAnsi="Arial" w:cs="Arial"/>
          <w:sz w:val="20"/>
          <w:lang w:val="hu-HU"/>
        </w:rPr>
        <w:t xml:space="preserve"> </w:t>
      </w:r>
      <w:proofErr w:type="spellStart"/>
      <w:r w:rsidRPr="00872682">
        <w:rPr>
          <w:rFonts w:ascii="Arial" w:hAnsi="Arial" w:cs="Arial"/>
          <w:sz w:val="20"/>
          <w:lang w:val="hu-HU"/>
        </w:rPr>
        <w:t>gépjárművezető+GKI</w:t>
      </w:r>
      <w:proofErr w:type="spellEnd"/>
      <w:r w:rsidRPr="00872682">
        <w:rPr>
          <w:rFonts w:ascii="Arial" w:hAnsi="Arial" w:cs="Arial"/>
          <w:sz w:val="20"/>
          <w:lang w:val="hu-HU"/>
        </w:rPr>
        <w:t xml:space="preserve"> (</w:t>
      </w:r>
      <w:r>
        <w:rPr>
          <w:rFonts w:ascii="Arial" w:hAnsi="Arial" w:cs="Arial"/>
          <w:sz w:val="20"/>
          <w:lang w:val="hu-HU"/>
        </w:rPr>
        <w:t>1</w:t>
      </w:r>
      <w:r w:rsidRPr="00872682">
        <w:rPr>
          <w:rFonts w:ascii="Arial" w:hAnsi="Arial" w:cs="Arial"/>
          <w:sz w:val="20"/>
          <w:lang w:val="hu-HU"/>
        </w:rPr>
        <w:t xml:space="preserve"> fő),</w:t>
      </w:r>
      <w:r>
        <w:rPr>
          <w:rFonts w:ascii="Arial" w:hAnsi="Arial" w:cs="Arial"/>
          <w:sz w:val="20"/>
          <w:lang w:val="hu-HU"/>
        </w:rPr>
        <w:t xml:space="preserve"> Tisztítás-technológiai szakmunkás (1 fő)</w:t>
      </w:r>
      <w:r w:rsidRPr="00872682">
        <w:rPr>
          <w:rFonts w:ascii="Arial" w:hAnsi="Arial" w:cs="Arial"/>
          <w:sz w:val="20"/>
          <w:lang w:val="hu-HU"/>
        </w:rPr>
        <w:t xml:space="preserve"> valamint elindult a vállalkozói alapismeretek képzésünk, melyen összességében </w:t>
      </w:r>
      <w:r>
        <w:rPr>
          <w:rFonts w:ascii="Arial" w:hAnsi="Arial" w:cs="Arial"/>
          <w:sz w:val="20"/>
          <w:lang w:val="hu-HU"/>
        </w:rPr>
        <w:t>15</w:t>
      </w:r>
      <w:r w:rsidRPr="00872682">
        <w:rPr>
          <w:rFonts w:ascii="Arial" w:hAnsi="Arial" w:cs="Arial"/>
          <w:sz w:val="20"/>
          <w:lang w:val="hu-HU"/>
        </w:rPr>
        <w:t xml:space="preserve"> fő vett részt. A program teljes időszakában összesen </w:t>
      </w:r>
      <w:r>
        <w:rPr>
          <w:rFonts w:ascii="Arial" w:hAnsi="Arial" w:cs="Arial"/>
          <w:sz w:val="20"/>
          <w:lang w:val="hu-HU"/>
        </w:rPr>
        <w:t>17</w:t>
      </w:r>
      <w:r w:rsidRPr="00872682">
        <w:rPr>
          <w:rFonts w:ascii="Arial" w:hAnsi="Arial" w:cs="Arial"/>
          <w:sz w:val="20"/>
          <w:lang w:val="hu-HU"/>
        </w:rPr>
        <w:t xml:space="preserve"> fő részesült képzési támogatásban, valamennyiük programja sikeresen zárult.</w:t>
      </w:r>
    </w:p>
    <w:p w14:paraId="05F1674D" w14:textId="78E8124F" w:rsidR="00872682" w:rsidRDefault="00872682" w:rsidP="00872682">
      <w:pPr>
        <w:spacing w:before="120" w:after="120"/>
        <w:rPr>
          <w:rFonts w:ascii="Arial" w:hAnsi="Arial" w:cs="Arial"/>
          <w:sz w:val="20"/>
          <w:lang w:val="hu-HU"/>
        </w:rPr>
      </w:pPr>
    </w:p>
    <w:p w14:paraId="1C7C5C7C" w14:textId="4058A36B" w:rsidR="00452395" w:rsidRPr="00C156A6" w:rsidRDefault="00452395" w:rsidP="00452395">
      <w:pPr>
        <w:spacing w:before="240" w:after="160" w:line="259" w:lineRule="auto"/>
        <w:rPr>
          <w:rFonts w:ascii="Arial" w:eastAsia="Calibri" w:hAnsi="Arial" w:cs="Arial"/>
          <w:b/>
          <w:sz w:val="20"/>
          <w:lang w:val="hu-HU" w:eastAsia="en-US"/>
        </w:rPr>
      </w:pPr>
      <w:r w:rsidRPr="00C156A6">
        <w:rPr>
          <w:rFonts w:ascii="Arial" w:eastAsia="Calibri" w:hAnsi="Arial" w:cs="Arial"/>
          <w:b/>
          <w:sz w:val="20"/>
          <w:lang w:val="hu-HU" w:eastAsia="en-US"/>
        </w:rPr>
        <w:t>A bevontak célcsoport szerint megoszlása:</w:t>
      </w:r>
    </w:p>
    <w:p w14:paraId="69F4AFBA" w14:textId="670D6090" w:rsidR="00452395" w:rsidRPr="00CB137E" w:rsidRDefault="00452395" w:rsidP="00915BCF">
      <w:pPr>
        <w:numPr>
          <w:ilvl w:val="0"/>
          <w:numId w:val="6"/>
        </w:numPr>
        <w:tabs>
          <w:tab w:val="right" w:pos="6804"/>
        </w:tabs>
        <w:spacing w:before="240" w:after="160" w:line="276" w:lineRule="auto"/>
        <w:contextualSpacing/>
        <w:jc w:val="left"/>
        <w:rPr>
          <w:rFonts w:ascii="Arial" w:eastAsia="Calibri" w:hAnsi="Arial" w:cs="Arial"/>
          <w:sz w:val="20"/>
          <w:lang w:val="hu-HU" w:eastAsia="en-US"/>
        </w:rPr>
      </w:pPr>
      <w:r w:rsidRPr="0092581D">
        <w:rPr>
          <w:rFonts w:ascii="Arial" w:eastAsia="Calibri" w:hAnsi="Arial" w:cs="Arial"/>
          <w:sz w:val="20"/>
          <w:lang w:val="hu-HU" w:eastAsia="en-US"/>
        </w:rPr>
        <w:t>Alacsony iskolai végzettségűek (1. célcsoport)</w:t>
      </w:r>
      <w:r w:rsidRPr="0092581D">
        <w:rPr>
          <w:rFonts w:ascii="Arial" w:eastAsia="Calibri" w:hAnsi="Arial" w:cs="Arial"/>
          <w:sz w:val="20"/>
          <w:lang w:val="hu-HU" w:eastAsia="en-US"/>
        </w:rPr>
        <w:tab/>
      </w:r>
      <w:r w:rsidR="00AB28B2">
        <w:rPr>
          <w:rFonts w:ascii="Arial" w:eastAsia="Calibri" w:hAnsi="Arial" w:cs="Arial"/>
          <w:sz w:val="20"/>
          <w:lang w:val="hu-HU" w:eastAsia="en-US"/>
        </w:rPr>
        <w:tab/>
      </w:r>
      <w:r w:rsidR="003136F5">
        <w:rPr>
          <w:rFonts w:ascii="Arial" w:eastAsia="Calibri" w:hAnsi="Arial" w:cs="Arial"/>
          <w:sz w:val="20"/>
          <w:lang w:val="hu-HU" w:eastAsia="en-US"/>
        </w:rPr>
        <w:t>1</w:t>
      </w:r>
      <w:r w:rsidR="00573389">
        <w:rPr>
          <w:rFonts w:ascii="Arial" w:eastAsia="Calibri" w:hAnsi="Arial" w:cs="Arial"/>
          <w:sz w:val="20"/>
          <w:lang w:val="hu-HU" w:eastAsia="en-US"/>
        </w:rPr>
        <w:t>31</w:t>
      </w:r>
      <w:r w:rsidRPr="00CB137E">
        <w:rPr>
          <w:rFonts w:ascii="Arial" w:eastAsia="Calibri" w:hAnsi="Arial" w:cs="Arial"/>
          <w:sz w:val="20"/>
          <w:lang w:val="hu-HU" w:eastAsia="en-US"/>
        </w:rPr>
        <w:t xml:space="preserve"> fő</w:t>
      </w:r>
    </w:p>
    <w:p w14:paraId="6B0652A0" w14:textId="24B610DA" w:rsidR="00CB137E" w:rsidRPr="00CB137E" w:rsidRDefault="00022A6F" w:rsidP="00915BCF">
      <w:pPr>
        <w:numPr>
          <w:ilvl w:val="0"/>
          <w:numId w:val="6"/>
        </w:numPr>
        <w:tabs>
          <w:tab w:val="right" w:pos="6804"/>
        </w:tabs>
        <w:spacing w:before="240" w:after="160" w:line="276" w:lineRule="auto"/>
        <w:contextualSpacing/>
        <w:jc w:val="left"/>
        <w:rPr>
          <w:rFonts w:ascii="Arial" w:eastAsia="Calibri" w:hAnsi="Arial" w:cs="Arial"/>
          <w:sz w:val="20"/>
          <w:lang w:val="hu-HU" w:eastAsia="en-US"/>
        </w:rPr>
      </w:pPr>
      <w:r>
        <w:rPr>
          <w:rFonts w:ascii="Arial" w:eastAsia="Calibri" w:hAnsi="Arial" w:cs="Arial"/>
          <w:sz w:val="20"/>
          <w:lang w:val="hu-HU" w:eastAsia="en-US"/>
        </w:rPr>
        <w:t>25 év alattiak</w:t>
      </w:r>
      <w:r w:rsidR="00AB28B2">
        <w:rPr>
          <w:rFonts w:ascii="Arial" w:eastAsia="Calibri" w:hAnsi="Arial" w:cs="Arial"/>
          <w:sz w:val="20"/>
          <w:lang w:val="hu-HU" w:eastAsia="en-US"/>
        </w:rPr>
        <w:t xml:space="preserve">, vagy </w:t>
      </w:r>
      <w:r w:rsidR="00CB137E" w:rsidRPr="00CB137E">
        <w:rPr>
          <w:rFonts w:ascii="Arial" w:eastAsia="Calibri" w:hAnsi="Arial" w:cs="Arial"/>
          <w:sz w:val="20"/>
          <w:lang w:val="hu-HU" w:eastAsia="en-US"/>
        </w:rPr>
        <w:t>30 év alatti</w:t>
      </w:r>
      <w:r w:rsidR="00AB28B2">
        <w:rPr>
          <w:rFonts w:ascii="Arial" w:eastAsia="Calibri" w:hAnsi="Arial" w:cs="Arial"/>
          <w:sz w:val="20"/>
          <w:lang w:val="hu-HU" w:eastAsia="en-US"/>
        </w:rPr>
        <w:t xml:space="preserve"> diplomás pályakezdő</w:t>
      </w:r>
      <w:r w:rsidR="00CB137E" w:rsidRPr="00CB137E">
        <w:rPr>
          <w:rFonts w:ascii="Arial" w:eastAsia="Calibri" w:hAnsi="Arial" w:cs="Arial"/>
          <w:sz w:val="20"/>
          <w:lang w:val="hu-HU" w:eastAsia="en-US"/>
        </w:rPr>
        <w:t>k (2. célcsoport</w:t>
      </w:r>
      <w:proofErr w:type="gramStart"/>
      <w:r w:rsidR="00CB137E" w:rsidRPr="00CB137E">
        <w:rPr>
          <w:rFonts w:ascii="Arial" w:eastAsia="Calibri" w:hAnsi="Arial" w:cs="Arial"/>
          <w:sz w:val="20"/>
          <w:lang w:val="hu-HU" w:eastAsia="en-US"/>
        </w:rPr>
        <w:t xml:space="preserve">)    </w:t>
      </w:r>
      <w:r w:rsidR="00AB28B2">
        <w:rPr>
          <w:rFonts w:ascii="Arial" w:eastAsia="Calibri" w:hAnsi="Arial" w:cs="Arial"/>
          <w:sz w:val="20"/>
          <w:lang w:val="hu-HU" w:eastAsia="en-US"/>
        </w:rPr>
        <w:t xml:space="preserve">  </w:t>
      </w:r>
      <w:r w:rsidR="00CB137E" w:rsidRPr="00CB137E">
        <w:rPr>
          <w:rFonts w:ascii="Arial" w:eastAsia="Calibri" w:hAnsi="Arial" w:cs="Arial"/>
          <w:sz w:val="20"/>
          <w:lang w:val="hu-HU" w:eastAsia="en-US"/>
        </w:rPr>
        <w:t xml:space="preserve"> </w:t>
      </w:r>
      <w:r w:rsidR="00573389">
        <w:rPr>
          <w:rFonts w:ascii="Arial" w:eastAsia="Calibri" w:hAnsi="Arial" w:cs="Arial"/>
          <w:sz w:val="20"/>
          <w:lang w:val="hu-HU" w:eastAsia="en-US"/>
        </w:rPr>
        <w:t>87</w:t>
      </w:r>
      <w:proofErr w:type="gramEnd"/>
      <w:r w:rsidR="00CB137E" w:rsidRPr="00CB137E">
        <w:rPr>
          <w:rFonts w:ascii="Arial" w:eastAsia="Calibri" w:hAnsi="Arial" w:cs="Arial"/>
          <w:sz w:val="20"/>
          <w:lang w:val="hu-HU" w:eastAsia="en-US"/>
        </w:rPr>
        <w:t xml:space="preserve"> fő</w:t>
      </w:r>
    </w:p>
    <w:p w14:paraId="6C9CBF14" w14:textId="073E5CB1" w:rsidR="00452395" w:rsidRPr="00CB137E" w:rsidRDefault="00452395" w:rsidP="00915BCF">
      <w:pPr>
        <w:numPr>
          <w:ilvl w:val="0"/>
          <w:numId w:val="6"/>
        </w:numPr>
        <w:tabs>
          <w:tab w:val="right" w:pos="6804"/>
        </w:tabs>
        <w:spacing w:before="240" w:after="160" w:line="276" w:lineRule="auto"/>
        <w:contextualSpacing/>
        <w:jc w:val="left"/>
        <w:rPr>
          <w:rFonts w:ascii="Arial" w:eastAsia="Calibri" w:hAnsi="Arial" w:cs="Arial"/>
          <w:sz w:val="20"/>
          <w:lang w:val="hu-HU" w:eastAsia="en-US"/>
        </w:rPr>
      </w:pPr>
      <w:r w:rsidRPr="00CB137E">
        <w:rPr>
          <w:rFonts w:ascii="Arial" w:eastAsia="Calibri" w:hAnsi="Arial" w:cs="Arial"/>
          <w:sz w:val="20"/>
          <w:lang w:val="hu-HU" w:eastAsia="en-US"/>
        </w:rPr>
        <w:t>50 év felettiek (3. célcsoport)</w:t>
      </w:r>
      <w:r w:rsidRPr="00CB137E">
        <w:rPr>
          <w:rFonts w:ascii="Arial" w:eastAsia="Calibri" w:hAnsi="Arial" w:cs="Arial"/>
          <w:sz w:val="20"/>
          <w:lang w:val="hu-HU" w:eastAsia="en-US"/>
        </w:rPr>
        <w:tab/>
      </w:r>
      <w:r w:rsidR="003136F5">
        <w:rPr>
          <w:rFonts w:ascii="Arial" w:eastAsia="Calibri" w:hAnsi="Arial" w:cs="Arial"/>
          <w:sz w:val="20"/>
          <w:lang w:val="hu-HU" w:eastAsia="en-US"/>
        </w:rPr>
        <w:t xml:space="preserve">    </w:t>
      </w:r>
      <w:r w:rsidR="00AB28B2">
        <w:rPr>
          <w:rFonts w:ascii="Arial" w:eastAsia="Calibri" w:hAnsi="Arial" w:cs="Arial"/>
          <w:sz w:val="20"/>
          <w:lang w:val="hu-HU" w:eastAsia="en-US"/>
        </w:rPr>
        <w:tab/>
      </w:r>
      <w:r w:rsidR="003136F5">
        <w:rPr>
          <w:rFonts w:ascii="Arial" w:eastAsia="Calibri" w:hAnsi="Arial" w:cs="Arial"/>
          <w:sz w:val="20"/>
          <w:lang w:val="hu-HU" w:eastAsia="en-US"/>
        </w:rPr>
        <w:t>1</w:t>
      </w:r>
      <w:r w:rsidR="00573389">
        <w:rPr>
          <w:rFonts w:ascii="Arial" w:eastAsia="Calibri" w:hAnsi="Arial" w:cs="Arial"/>
          <w:sz w:val="20"/>
          <w:lang w:val="hu-HU" w:eastAsia="en-US"/>
        </w:rPr>
        <w:t>79</w:t>
      </w:r>
      <w:r w:rsidRPr="00CB137E">
        <w:rPr>
          <w:rFonts w:ascii="Arial" w:eastAsia="Calibri" w:hAnsi="Arial" w:cs="Arial"/>
          <w:sz w:val="20"/>
          <w:lang w:val="hu-HU" w:eastAsia="en-US"/>
        </w:rPr>
        <w:t xml:space="preserve"> fő</w:t>
      </w:r>
    </w:p>
    <w:p w14:paraId="545B6550" w14:textId="672C820E" w:rsidR="00452395" w:rsidRPr="00CB137E" w:rsidRDefault="00452395" w:rsidP="00915BCF">
      <w:pPr>
        <w:numPr>
          <w:ilvl w:val="0"/>
          <w:numId w:val="6"/>
        </w:numPr>
        <w:tabs>
          <w:tab w:val="right" w:pos="6804"/>
        </w:tabs>
        <w:spacing w:before="240" w:after="160" w:line="276" w:lineRule="auto"/>
        <w:contextualSpacing/>
        <w:jc w:val="left"/>
        <w:rPr>
          <w:rFonts w:ascii="Arial" w:eastAsia="Calibri" w:hAnsi="Arial" w:cs="Arial"/>
          <w:sz w:val="20"/>
          <w:lang w:val="hu-HU" w:eastAsia="en-US"/>
        </w:rPr>
      </w:pPr>
      <w:r w:rsidRPr="00CB137E">
        <w:rPr>
          <w:rFonts w:ascii="Arial" w:eastAsia="Calibri" w:hAnsi="Arial" w:cs="Arial"/>
          <w:sz w:val="20"/>
          <w:lang w:val="hu-HU" w:eastAsia="en-US"/>
        </w:rPr>
        <w:t>GYED, GYES… visszatérők (4. célcsoport</w:t>
      </w:r>
      <w:proofErr w:type="gramStart"/>
      <w:r w:rsidRPr="00CB137E">
        <w:rPr>
          <w:rFonts w:ascii="Arial" w:eastAsia="Calibri" w:hAnsi="Arial" w:cs="Arial"/>
          <w:sz w:val="20"/>
          <w:lang w:val="hu-HU" w:eastAsia="en-US"/>
        </w:rPr>
        <w:t>)</w:t>
      </w:r>
      <w:r w:rsidRPr="00CB137E">
        <w:rPr>
          <w:rFonts w:ascii="Arial" w:eastAsia="Calibri" w:hAnsi="Arial" w:cs="Arial"/>
          <w:sz w:val="20"/>
          <w:lang w:val="hu-HU" w:eastAsia="en-US"/>
        </w:rPr>
        <w:tab/>
      </w:r>
      <w:r w:rsidR="00AB28B2">
        <w:rPr>
          <w:rFonts w:ascii="Arial" w:eastAsia="Calibri" w:hAnsi="Arial" w:cs="Arial"/>
          <w:sz w:val="20"/>
          <w:lang w:val="hu-HU" w:eastAsia="en-US"/>
        </w:rPr>
        <w:tab/>
        <w:t xml:space="preserve">  </w:t>
      </w:r>
      <w:r w:rsidR="003136F5">
        <w:rPr>
          <w:rFonts w:ascii="Arial" w:eastAsia="Calibri" w:hAnsi="Arial" w:cs="Arial"/>
          <w:sz w:val="20"/>
          <w:lang w:val="hu-HU" w:eastAsia="en-US"/>
        </w:rPr>
        <w:t>3</w:t>
      </w:r>
      <w:r w:rsidR="00573389">
        <w:rPr>
          <w:rFonts w:ascii="Arial" w:eastAsia="Calibri" w:hAnsi="Arial" w:cs="Arial"/>
          <w:sz w:val="20"/>
          <w:lang w:val="hu-HU" w:eastAsia="en-US"/>
        </w:rPr>
        <w:t>7</w:t>
      </w:r>
      <w:proofErr w:type="gramEnd"/>
      <w:r w:rsidRPr="00CB137E">
        <w:rPr>
          <w:rFonts w:ascii="Arial" w:eastAsia="Calibri" w:hAnsi="Arial" w:cs="Arial"/>
          <w:sz w:val="20"/>
          <w:lang w:val="hu-HU" w:eastAsia="en-US"/>
        </w:rPr>
        <w:t xml:space="preserve"> fő</w:t>
      </w:r>
    </w:p>
    <w:p w14:paraId="514AA26D" w14:textId="28E7F349" w:rsidR="00452395" w:rsidRPr="00CB137E" w:rsidRDefault="00452395" w:rsidP="00915BCF">
      <w:pPr>
        <w:numPr>
          <w:ilvl w:val="0"/>
          <w:numId w:val="6"/>
        </w:numPr>
        <w:tabs>
          <w:tab w:val="right" w:pos="6804"/>
        </w:tabs>
        <w:spacing w:before="240" w:after="160" w:line="276" w:lineRule="auto"/>
        <w:contextualSpacing/>
        <w:jc w:val="left"/>
        <w:rPr>
          <w:rFonts w:ascii="Arial" w:eastAsia="Calibri" w:hAnsi="Arial" w:cs="Arial"/>
          <w:sz w:val="20"/>
          <w:lang w:val="hu-HU" w:eastAsia="en-US"/>
        </w:rPr>
      </w:pPr>
      <w:r w:rsidRPr="00CB137E">
        <w:rPr>
          <w:rFonts w:ascii="Arial" w:eastAsia="Calibri" w:hAnsi="Arial" w:cs="Arial"/>
          <w:sz w:val="20"/>
          <w:lang w:val="hu-HU" w:eastAsia="en-US"/>
        </w:rPr>
        <w:t>Tartós munkanélküliséggel veszélyeztetettek (6. célcsoport)</w:t>
      </w:r>
      <w:r w:rsidRPr="00CB137E">
        <w:rPr>
          <w:rFonts w:ascii="Arial" w:eastAsia="Calibri" w:hAnsi="Arial" w:cs="Arial"/>
          <w:sz w:val="20"/>
          <w:lang w:val="hu-HU" w:eastAsia="en-US"/>
        </w:rPr>
        <w:tab/>
      </w:r>
      <w:r w:rsidR="00AB28B2">
        <w:rPr>
          <w:rFonts w:ascii="Arial" w:eastAsia="Calibri" w:hAnsi="Arial" w:cs="Arial"/>
          <w:sz w:val="20"/>
          <w:lang w:val="hu-HU" w:eastAsia="en-US"/>
        </w:rPr>
        <w:tab/>
      </w:r>
      <w:r w:rsidR="003136F5">
        <w:rPr>
          <w:rFonts w:ascii="Arial" w:eastAsia="Calibri" w:hAnsi="Arial" w:cs="Arial"/>
          <w:sz w:val="20"/>
          <w:lang w:val="hu-HU" w:eastAsia="en-US"/>
        </w:rPr>
        <w:t>2</w:t>
      </w:r>
      <w:r w:rsidR="00573389">
        <w:rPr>
          <w:rFonts w:ascii="Arial" w:eastAsia="Calibri" w:hAnsi="Arial" w:cs="Arial"/>
          <w:sz w:val="20"/>
          <w:lang w:val="hu-HU" w:eastAsia="en-US"/>
        </w:rPr>
        <w:t>62</w:t>
      </w:r>
      <w:r w:rsidRPr="00CB137E">
        <w:rPr>
          <w:rFonts w:ascii="Arial" w:eastAsia="Calibri" w:hAnsi="Arial" w:cs="Arial"/>
          <w:sz w:val="20"/>
          <w:lang w:val="hu-HU" w:eastAsia="en-US"/>
        </w:rPr>
        <w:t xml:space="preserve"> fő</w:t>
      </w:r>
    </w:p>
    <w:p w14:paraId="37460CCF" w14:textId="0B4D6C4B" w:rsidR="00452395" w:rsidRDefault="00452395" w:rsidP="00915BCF">
      <w:pPr>
        <w:numPr>
          <w:ilvl w:val="0"/>
          <w:numId w:val="6"/>
        </w:numPr>
        <w:tabs>
          <w:tab w:val="right" w:pos="6804"/>
        </w:tabs>
        <w:spacing w:before="240" w:after="160" w:line="276" w:lineRule="auto"/>
        <w:contextualSpacing/>
        <w:jc w:val="left"/>
        <w:rPr>
          <w:rFonts w:ascii="Arial" w:eastAsia="Calibri" w:hAnsi="Arial" w:cs="Arial"/>
          <w:sz w:val="20"/>
          <w:lang w:val="hu-HU" w:eastAsia="en-US"/>
        </w:rPr>
      </w:pPr>
      <w:r w:rsidRPr="00CB137E">
        <w:rPr>
          <w:rFonts w:ascii="Arial" w:eastAsia="Calibri" w:hAnsi="Arial" w:cs="Arial"/>
          <w:sz w:val="20"/>
          <w:lang w:val="hu-HU" w:eastAsia="en-US"/>
        </w:rPr>
        <w:t>Közfoglalkoztatásból visszavezethetők (9. célcsoport</w:t>
      </w:r>
      <w:proofErr w:type="gramStart"/>
      <w:r w:rsidRPr="00CB137E">
        <w:rPr>
          <w:rFonts w:ascii="Arial" w:eastAsia="Calibri" w:hAnsi="Arial" w:cs="Arial"/>
          <w:sz w:val="20"/>
          <w:lang w:val="hu-HU" w:eastAsia="en-US"/>
        </w:rPr>
        <w:t>)</w:t>
      </w:r>
      <w:r w:rsidRPr="00CB137E">
        <w:rPr>
          <w:rFonts w:ascii="Arial" w:eastAsia="Calibri" w:hAnsi="Arial" w:cs="Arial"/>
          <w:sz w:val="20"/>
          <w:lang w:val="hu-HU" w:eastAsia="en-US"/>
        </w:rPr>
        <w:tab/>
      </w:r>
      <w:r w:rsidR="00AB28B2">
        <w:rPr>
          <w:rFonts w:ascii="Arial" w:eastAsia="Calibri" w:hAnsi="Arial" w:cs="Arial"/>
          <w:sz w:val="20"/>
          <w:lang w:val="hu-HU" w:eastAsia="en-US"/>
        </w:rPr>
        <w:tab/>
        <w:t xml:space="preserve">  </w:t>
      </w:r>
      <w:r w:rsidR="003136F5">
        <w:rPr>
          <w:rFonts w:ascii="Arial" w:eastAsia="Calibri" w:hAnsi="Arial" w:cs="Arial"/>
          <w:sz w:val="20"/>
          <w:lang w:val="hu-HU" w:eastAsia="en-US"/>
        </w:rPr>
        <w:t>6</w:t>
      </w:r>
      <w:r w:rsidR="00573389">
        <w:rPr>
          <w:rFonts w:ascii="Arial" w:eastAsia="Calibri" w:hAnsi="Arial" w:cs="Arial"/>
          <w:sz w:val="20"/>
          <w:lang w:val="hu-HU" w:eastAsia="en-US"/>
        </w:rPr>
        <w:t>5</w:t>
      </w:r>
      <w:proofErr w:type="gramEnd"/>
      <w:r w:rsidRPr="00CB137E">
        <w:rPr>
          <w:rFonts w:ascii="Arial" w:eastAsia="Calibri" w:hAnsi="Arial" w:cs="Arial"/>
          <w:sz w:val="20"/>
          <w:lang w:val="hu-HU" w:eastAsia="en-US"/>
        </w:rPr>
        <w:t xml:space="preserve"> fő</w:t>
      </w:r>
    </w:p>
    <w:p w14:paraId="344028AD" w14:textId="1C654DDD" w:rsidR="00237394" w:rsidRDefault="00237394" w:rsidP="00237394">
      <w:pPr>
        <w:tabs>
          <w:tab w:val="right" w:pos="6804"/>
        </w:tabs>
        <w:spacing w:before="240" w:after="160" w:line="259" w:lineRule="auto"/>
        <w:contextualSpacing/>
        <w:jc w:val="left"/>
        <w:rPr>
          <w:rFonts w:ascii="Arial" w:eastAsia="Calibri" w:hAnsi="Arial" w:cs="Arial"/>
          <w:sz w:val="20"/>
          <w:lang w:val="hu-HU" w:eastAsia="en-US"/>
        </w:rPr>
      </w:pPr>
    </w:p>
    <w:p w14:paraId="7568E907" w14:textId="1E64D8B8" w:rsidR="00237394" w:rsidRDefault="00237394" w:rsidP="00237394">
      <w:pPr>
        <w:tabs>
          <w:tab w:val="right" w:pos="6804"/>
        </w:tabs>
        <w:spacing w:before="240" w:after="160" w:line="259" w:lineRule="auto"/>
        <w:contextualSpacing/>
        <w:jc w:val="center"/>
        <w:rPr>
          <w:rFonts w:ascii="Arial" w:eastAsia="Calibri" w:hAnsi="Arial" w:cs="Arial"/>
          <w:sz w:val="20"/>
          <w:lang w:val="hu-HU" w:eastAsia="en-US"/>
        </w:rPr>
      </w:pPr>
      <w:r w:rsidRPr="00237394">
        <w:rPr>
          <w:rFonts w:ascii="Calibri" w:hAnsi="Calibri"/>
          <w:noProof/>
          <w:kern w:val="3"/>
          <w:sz w:val="22"/>
          <w:szCs w:val="22"/>
          <w:lang w:val="hu-HU"/>
        </w:rPr>
        <w:drawing>
          <wp:inline distT="0" distB="0" distL="0" distR="0" wp14:anchorId="1DDAD639" wp14:editId="6F591834">
            <wp:extent cx="4295775" cy="2837129"/>
            <wp:effectExtent l="0" t="0" r="0" b="1905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039" cy="28491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69D2F6" w14:textId="77777777" w:rsidR="00237394" w:rsidRPr="00CB137E" w:rsidRDefault="00237394" w:rsidP="00237394">
      <w:pPr>
        <w:tabs>
          <w:tab w:val="right" w:pos="6804"/>
        </w:tabs>
        <w:spacing w:before="240" w:after="160" w:line="259" w:lineRule="auto"/>
        <w:contextualSpacing/>
        <w:jc w:val="left"/>
        <w:rPr>
          <w:rFonts w:ascii="Arial" w:eastAsia="Calibri" w:hAnsi="Arial" w:cs="Arial"/>
          <w:sz w:val="20"/>
          <w:lang w:val="hu-HU" w:eastAsia="en-US"/>
        </w:rPr>
      </w:pPr>
    </w:p>
    <w:p w14:paraId="1566398B" w14:textId="332C2691" w:rsidR="005561D5" w:rsidRDefault="00237394" w:rsidP="00915BCF">
      <w:pPr>
        <w:spacing w:before="120" w:after="120" w:line="276" w:lineRule="auto"/>
        <w:rPr>
          <w:rFonts w:ascii="Arial" w:hAnsi="Arial" w:cs="Arial"/>
          <w:sz w:val="20"/>
          <w:lang w:val="hu-HU"/>
        </w:rPr>
      </w:pPr>
      <w:r w:rsidRPr="00237394">
        <w:rPr>
          <w:rFonts w:ascii="Arial" w:hAnsi="Arial" w:cs="Arial"/>
          <w:sz w:val="20"/>
          <w:lang w:val="hu-HU"/>
        </w:rPr>
        <w:t>A legmagasabb, 34% a tartós munkanélküliséggel veszélyeztettek célcsoportjába tartozók aránya, 24% az 50 év felettiek, 17% az alacsony iskolai végzettségűek, 11%-</w:t>
      </w:r>
      <w:proofErr w:type="spellStart"/>
      <w:r w:rsidRPr="00237394">
        <w:rPr>
          <w:rFonts w:ascii="Arial" w:hAnsi="Arial" w:cs="Arial"/>
          <w:sz w:val="20"/>
          <w:lang w:val="hu-HU"/>
        </w:rPr>
        <w:t>ot</w:t>
      </w:r>
      <w:proofErr w:type="spellEnd"/>
      <w:r w:rsidRPr="00237394">
        <w:rPr>
          <w:rFonts w:ascii="Arial" w:hAnsi="Arial" w:cs="Arial"/>
          <w:sz w:val="20"/>
          <w:lang w:val="hu-HU"/>
        </w:rPr>
        <w:t xml:space="preserve"> tesz ki a 30 év alatti diplomás pályakezdők aránya, 9%- a közfoglalkoztatásból visszavezethetők célcsoportjába tartozik és alacsony, mindösszesen 5% a GYED-</w:t>
      </w:r>
      <w:proofErr w:type="spellStart"/>
      <w:r w:rsidRPr="00237394">
        <w:rPr>
          <w:rFonts w:ascii="Arial" w:hAnsi="Arial" w:cs="Arial"/>
          <w:sz w:val="20"/>
          <w:lang w:val="hu-HU"/>
        </w:rPr>
        <w:t>ről</w:t>
      </w:r>
      <w:proofErr w:type="spellEnd"/>
      <w:r w:rsidRPr="00237394">
        <w:rPr>
          <w:rFonts w:ascii="Arial" w:hAnsi="Arial" w:cs="Arial"/>
          <w:sz w:val="20"/>
          <w:lang w:val="hu-HU"/>
        </w:rPr>
        <w:t>, GYES-</w:t>
      </w:r>
      <w:proofErr w:type="spellStart"/>
      <w:r w:rsidRPr="00237394">
        <w:rPr>
          <w:rFonts w:ascii="Arial" w:hAnsi="Arial" w:cs="Arial"/>
          <w:sz w:val="20"/>
          <w:lang w:val="hu-HU"/>
        </w:rPr>
        <w:t>ről</w:t>
      </w:r>
      <w:proofErr w:type="spellEnd"/>
      <w:r w:rsidRPr="00237394">
        <w:rPr>
          <w:rFonts w:ascii="Arial" w:hAnsi="Arial" w:cs="Arial"/>
          <w:sz w:val="20"/>
          <w:lang w:val="hu-HU"/>
        </w:rPr>
        <w:t xml:space="preserve"> visszatérők aránya.</w:t>
      </w:r>
    </w:p>
    <w:p w14:paraId="3D09DB56" w14:textId="77777777" w:rsidR="00915BCF" w:rsidRDefault="004C7F1A" w:rsidP="00915BCF">
      <w:pPr>
        <w:spacing w:before="240" w:line="276" w:lineRule="auto"/>
        <w:rPr>
          <w:rFonts w:ascii="Arial" w:hAnsi="Arial" w:cs="Arial"/>
          <w:sz w:val="20"/>
          <w:lang w:val="hu-HU"/>
        </w:rPr>
      </w:pPr>
      <w:r w:rsidRPr="00A564F2">
        <w:rPr>
          <w:rFonts w:ascii="Arial" w:hAnsi="Arial" w:cs="Arial"/>
          <w:sz w:val="20"/>
          <w:lang w:val="hu-HU"/>
        </w:rPr>
        <w:t xml:space="preserve">A Foglalkoztatási Szolgálat </w:t>
      </w:r>
      <w:proofErr w:type="gramStart"/>
      <w:r>
        <w:rPr>
          <w:rFonts w:ascii="Arial" w:hAnsi="Arial" w:cs="Arial"/>
          <w:sz w:val="20"/>
          <w:lang w:val="hu-HU"/>
        </w:rPr>
        <w:t>kollégái</w:t>
      </w:r>
      <w:proofErr w:type="gramEnd"/>
      <w:r>
        <w:rPr>
          <w:rFonts w:ascii="Arial" w:hAnsi="Arial" w:cs="Arial"/>
          <w:sz w:val="20"/>
          <w:lang w:val="hu-HU"/>
        </w:rPr>
        <w:t xml:space="preserve"> a programban résztvevő ügyfelek zárási feladatait, nyomon követését, (28 napos és 180. napi hatásvizsgálatait) és az ügyanyagok </w:t>
      </w:r>
      <w:proofErr w:type="spellStart"/>
      <w:r>
        <w:rPr>
          <w:rFonts w:ascii="Arial" w:hAnsi="Arial" w:cs="Arial"/>
          <w:sz w:val="20"/>
          <w:lang w:val="hu-HU"/>
        </w:rPr>
        <w:t>irattározását</w:t>
      </w:r>
      <w:proofErr w:type="spellEnd"/>
      <w:r>
        <w:rPr>
          <w:rFonts w:ascii="Arial" w:hAnsi="Arial" w:cs="Arial"/>
          <w:sz w:val="20"/>
          <w:lang w:val="hu-HU"/>
        </w:rPr>
        <w:t xml:space="preserve"> folyamatosan </w:t>
      </w:r>
      <w:r>
        <w:rPr>
          <w:rFonts w:ascii="Arial" w:hAnsi="Arial" w:cs="Arial"/>
          <w:sz w:val="20"/>
          <w:lang w:val="hu-HU"/>
        </w:rPr>
        <w:lastRenderedPageBreak/>
        <w:t>végezték.</w:t>
      </w:r>
      <w:r w:rsidR="00915BCF">
        <w:rPr>
          <w:rFonts w:ascii="Arial" w:hAnsi="Arial" w:cs="Arial"/>
          <w:sz w:val="20"/>
          <w:lang w:val="hu-HU"/>
        </w:rPr>
        <w:t xml:space="preserve"> </w:t>
      </w:r>
      <w:r w:rsidR="00915BCF" w:rsidRPr="00303C5C">
        <w:rPr>
          <w:rFonts w:ascii="Arial" w:hAnsi="Arial" w:cs="Arial"/>
          <w:sz w:val="20"/>
          <w:lang w:val="hu-HU"/>
        </w:rPr>
        <w:t>A beszámolóval érintett időszakban történt személyi változásokat követően a mérföldkő elérésekor rendelkezésre álló létszám:</w:t>
      </w:r>
    </w:p>
    <w:p w14:paraId="3E3050F4" w14:textId="77777777" w:rsidR="00915BCF" w:rsidRDefault="00915BCF" w:rsidP="00915BCF">
      <w:pPr>
        <w:spacing w:line="276" w:lineRule="auto"/>
        <w:outlineLvl w:val="0"/>
        <w:rPr>
          <w:rFonts w:ascii="Arial" w:hAnsi="Arial" w:cs="Arial"/>
          <w:sz w:val="20"/>
          <w:lang w:val="hu-HU"/>
        </w:rPr>
      </w:pPr>
    </w:p>
    <w:p w14:paraId="5E9E6AE5" w14:textId="77777777" w:rsidR="00915BCF" w:rsidRPr="00303C5C" w:rsidRDefault="00915BCF" w:rsidP="00915BCF">
      <w:pPr>
        <w:pStyle w:val="Listaszerbekezds"/>
        <w:numPr>
          <w:ilvl w:val="0"/>
          <w:numId w:val="3"/>
        </w:numPr>
        <w:spacing w:line="276" w:lineRule="auto"/>
        <w:outlineLvl w:val="0"/>
        <w:rPr>
          <w:rFonts w:ascii="Arial" w:hAnsi="Arial" w:cs="Arial"/>
          <w:sz w:val="20"/>
          <w:lang w:val="hu-HU"/>
        </w:rPr>
      </w:pPr>
      <w:r>
        <w:rPr>
          <w:rFonts w:ascii="Arial" w:hAnsi="Arial" w:cs="Arial"/>
          <w:sz w:val="20"/>
          <w:lang w:val="hu-HU"/>
        </w:rPr>
        <w:t>1</w:t>
      </w:r>
      <w:r w:rsidRPr="0085218C">
        <w:rPr>
          <w:rFonts w:ascii="Arial" w:hAnsi="Arial" w:cs="Arial"/>
          <w:sz w:val="20"/>
          <w:lang w:val="hu-HU"/>
        </w:rPr>
        <w:t xml:space="preserve"> fő </w:t>
      </w:r>
      <w:r>
        <w:rPr>
          <w:rFonts w:ascii="Arial" w:hAnsi="Arial" w:cs="Arial"/>
          <w:sz w:val="20"/>
          <w:lang w:val="hu-HU"/>
        </w:rPr>
        <w:t>munkaerőpiaci szolgáltató (heti 40 órában</w:t>
      </w:r>
      <w:r w:rsidRPr="00303C5C">
        <w:rPr>
          <w:rFonts w:ascii="Arial" w:hAnsi="Arial" w:cs="Arial"/>
          <w:sz w:val="20"/>
          <w:lang w:val="hu-HU"/>
        </w:rPr>
        <w:t xml:space="preserve">)  </w:t>
      </w:r>
    </w:p>
    <w:p w14:paraId="0DBA42E5" w14:textId="045524A1" w:rsidR="006E50CE" w:rsidRPr="00452395" w:rsidRDefault="00DD193C" w:rsidP="00452395">
      <w:pPr>
        <w:spacing w:before="240" w:after="240"/>
        <w:rPr>
          <w:rFonts w:ascii="Arial" w:hAnsi="Arial" w:cs="Arial"/>
          <w:sz w:val="20"/>
          <w:lang w:val="hu-HU"/>
        </w:rPr>
      </w:pPr>
      <w:r w:rsidRPr="00452395">
        <w:rPr>
          <w:rFonts w:ascii="Arial" w:hAnsi="Arial" w:cs="Arial"/>
          <w:sz w:val="20"/>
          <w:lang w:val="hu-HU"/>
        </w:rPr>
        <w:t>A</w:t>
      </w:r>
      <w:r w:rsidR="00E63318">
        <w:rPr>
          <w:rFonts w:ascii="Arial" w:hAnsi="Arial" w:cs="Arial"/>
          <w:sz w:val="20"/>
          <w:lang w:val="hu-HU"/>
        </w:rPr>
        <w:t>z</w:t>
      </w:r>
      <w:r w:rsidR="00A321AB" w:rsidRPr="00452395">
        <w:rPr>
          <w:rFonts w:ascii="Arial" w:hAnsi="Arial" w:cs="Arial"/>
          <w:sz w:val="20"/>
          <w:lang w:val="hu-HU"/>
        </w:rPr>
        <w:t xml:space="preserve"> </w:t>
      </w:r>
      <w:r w:rsidR="00E63318">
        <w:rPr>
          <w:rFonts w:ascii="Arial" w:hAnsi="Arial" w:cs="Arial"/>
          <w:sz w:val="20"/>
          <w:lang w:val="hu-HU"/>
        </w:rPr>
        <w:t>Innovációs és Technológiai Minisztérium</w:t>
      </w:r>
      <w:r w:rsidR="00F302F6">
        <w:rPr>
          <w:rFonts w:ascii="Arial" w:hAnsi="Arial" w:cs="Arial"/>
          <w:sz w:val="20"/>
          <w:lang w:val="hu-HU"/>
        </w:rPr>
        <w:t xml:space="preserve"> felé folyamatosan küldt</w:t>
      </w:r>
      <w:r w:rsidR="00A46817" w:rsidRPr="00452395">
        <w:rPr>
          <w:rFonts w:ascii="Arial" w:hAnsi="Arial" w:cs="Arial"/>
          <w:sz w:val="20"/>
          <w:lang w:val="hu-HU"/>
        </w:rPr>
        <w:t>ük a havi és a negyedéves adatszolgáltatásokat.</w:t>
      </w:r>
    </w:p>
    <w:p w14:paraId="3DA503EA" w14:textId="77777777" w:rsidR="003858B1" w:rsidRPr="0067060C" w:rsidRDefault="003858B1" w:rsidP="003858B1">
      <w:pPr>
        <w:rPr>
          <w:rFonts w:ascii="Arial" w:hAnsi="Arial" w:cs="Arial"/>
          <w:b/>
          <w:sz w:val="20"/>
          <w:lang w:val="hu-HU"/>
        </w:rPr>
      </w:pPr>
    </w:p>
    <w:p w14:paraId="117739C3" w14:textId="77777777" w:rsidR="00AB28B2" w:rsidRPr="00AB28B2" w:rsidRDefault="00AB28B2" w:rsidP="00AB28B2">
      <w:pPr>
        <w:jc w:val="left"/>
        <w:rPr>
          <w:rFonts w:ascii="Arial" w:hAnsi="Arial" w:cs="Arial"/>
          <w:sz w:val="20"/>
          <w:lang w:val="hu-HU"/>
        </w:rPr>
      </w:pPr>
      <w:bookmarkStart w:id="0" w:name="_GoBack"/>
      <w:bookmarkEnd w:id="0"/>
    </w:p>
    <w:p w14:paraId="6F8F86A7" w14:textId="0EAEBABF" w:rsidR="006A27CA" w:rsidRPr="00F13C5C" w:rsidRDefault="006A27CA" w:rsidP="00AB28B2">
      <w:pPr>
        <w:tabs>
          <w:tab w:val="left" w:pos="2552"/>
        </w:tabs>
        <w:spacing w:line="240" w:lineRule="atLeast"/>
        <w:rPr>
          <w:rFonts w:ascii="Arial" w:hAnsi="Arial" w:cs="Arial"/>
          <w:sz w:val="22"/>
          <w:szCs w:val="22"/>
          <w:lang w:val="hu-HU"/>
        </w:rPr>
      </w:pPr>
    </w:p>
    <w:sectPr w:rsidR="006A27CA" w:rsidRPr="00F13C5C" w:rsidSect="000D0C1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F8315F" w14:textId="77777777" w:rsidR="0052084A" w:rsidRDefault="0052084A" w:rsidP="00D37808">
      <w:r>
        <w:separator/>
      </w:r>
    </w:p>
  </w:endnote>
  <w:endnote w:type="continuationSeparator" w:id="0">
    <w:p w14:paraId="360E3844" w14:textId="77777777" w:rsidR="0052084A" w:rsidRDefault="0052084A" w:rsidP="00D37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-Helvetica Thin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51507F" w14:textId="77777777" w:rsidR="0052084A" w:rsidRPr="00B50C2F" w:rsidRDefault="0052084A" w:rsidP="00D37808">
    <w:pPr>
      <w:pStyle w:val="cmzs"/>
      <w:spacing w:line="240" w:lineRule="auto"/>
      <w:rPr>
        <w:rFonts w:ascii="Helvetica" w:hAnsi="Helvetica" w:cs="Arial"/>
        <w:b/>
        <w:sz w:val="8"/>
        <w:szCs w:val="8"/>
        <w:lang w:val="da-DK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C4A22" w14:textId="77777777" w:rsidR="006354B7" w:rsidRPr="006354B7" w:rsidRDefault="006354B7" w:rsidP="006354B7">
    <w:pPr>
      <w:autoSpaceDE w:val="0"/>
      <w:autoSpaceDN w:val="0"/>
      <w:adjustRightInd w:val="0"/>
      <w:ind w:hanging="284"/>
      <w:jc w:val="center"/>
      <w:rPr>
        <w:rFonts w:ascii="Verdana" w:hAnsi="Verdana" w:cs="Arial"/>
        <w:color w:val="000000"/>
        <w:spacing w:val="2"/>
        <w:sz w:val="16"/>
        <w:szCs w:val="16"/>
        <w:lang w:val="da-DK" w:eastAsia="en-US"/>
      </w:rPr>
    </w:pPr>
    <w:r w:rsidRPr="006354B7">
      <w:rPr>
        <w:rFonts w:ascii="Verdana" w:hAnsi="Verdana" w:cs="Arial"/>
        <w:color w:val="000000"/>
        <w:spacing w:val="2"/>
        <w:sz w:val="16"/>
        <w:szCs w:val="16"/>
        <w:lang w:val="da-DK" w:eastAsia="en-US"/>
      </w:rPr>
      <w:t>Foglalkoztatási, Foglalkoztatás-felügyeleti és Munkavédelmi Főosztály</w:t>
    </w:r>
  </w:p>
  <w:p w14:paraId="635CC360" w14:textId="1B1ADF35" w:rsidR="006354B7" w:rsidRDefault="006354B7" w:rsidP="006354B7">
    <w:pPr>
      <w:autoSpaceDE w:val="0"/>
      <w:autoSpaceDN w:val="0"/>
      <w:adjustRightInd w:val="0"/>
      <w:spacing w:line="200" w:lineRule="atLeast"/>
      <w:ind w:right="-908"/>
      <w:rPr>
        <w:rFonts w:ascii="Verdana" w:hAnsi="Verdana" w:cs="Arial"/>
        <w:color w:val="000000"/>
        <w:spacing w:val="2"/>
        <w:sz w:val="14"/>
        <w:szCs w:val="14"/>
        <w:lang w:val="da-DK" w:eastAsia="en-US"/>
      </w:rPr>
    </w:pPr>
    <w:r>
      <w:rPr>
        <w:rFonts w:ascii="Verdana" w:hAnsi="Verdana" w:cs="Arial"/>
        <w:color w:val="000000"/>
        <w:spacing w:val="2"/>
        <w:sz w:val="14"/>
        <w:szCs w:val="14"/>
        <w:lang w:val="da-DK" w:eastAsia="en-US"/>
      </w:rPr>
      <w:t xml:space="preserve">           </w:t>
    </w:r>
    <w:r w:rsidRPr="006354B7">
      <w:rPr>
        <w:rFonts w:ascii="Verdana" w:hAnsi="Verdana" w:cs="Arial"/>
        <w:color w:val="000000"/>
        <w:spacing w:val="2"/>
        <w:sz w:val="14"/>
        <w:szCs w:val="14"/>
        <w:lang w:val="da-DK" w:eastAsia="en-US"/>
      </w:rPr>
      <w:t xml:space="preserve">3100 Salgótarján, Alkotmány út 11. Tel: (32) 521-050, </w:t>
    </w:r>
  </w:p>
  <w:p w14:paraId="54E4B552" w14:textId="6B241C40" w:rsidR="006354B7" w:rsidRPr="006354B7" w:rsidRDefault="006354B7" w:rsidP="006354B7">
    <w:pPr>
      <w:autoSpaceDE w:val="0"/>
      <w:autoSpaceDN w:val="0"/>
      <w:adjustRightInd w:val="0"/>
      <w:spacing w:line="200" w:lineRule="atLeast"/>
      <w:ind w:left="-142" w:right="-908"/>
      <w:rPr>
        <w:rFonts w:ascii="Verdana" w:hAnsi="Verdana" w:cs="Arial"/>
        <w:color w:val="000000"/>
        <w:spacing w:val="2"/>
        <w:sz w:val="14"/>
        <w:szCs w:val="14"/>
        <w:lang w:val="da-DK" w:eastAsia="en-US"/>
      </w:rPr>
    </w:pPr>
    <w:r w:rsidRPr="006354B7">
      <w:rPr>
        <w:rFonts w:ascii="Verdana" w:hAnsi="Verdana" w:cs="Arial"/>
        <w:color w:val="000000"/>
        <w:spacing w:val="2"/>
        <w:sz w:val="14"/>
        <w:szCs w:val="14"/>
        <w:lang w:val="de-DE" w:eastAsia="en-US"/>
      </w:rPr>
      <w:t>e-mail:</w:t>
    </w:r>
    <w:hyperlink r:id="rId1" w:history="1">
      <w:r w:rsidRPr="00CA17A6">
        <w:rPr>
          <w:rStyle w:val="Hiperhivatkozs"/>
          <w:rFonts w:ascii="Verdana" w:hAnsi="Verdana" w:cs="Arial"/>
          <w:spacing w:val="2"/>
          <w:sz w:val="14"/>
          <w:szCs w:val="14"/>
          <w:lang w:val="de-DE" w:eastAsia="en-US"/>
        </w:rPr>
        <w:t>foglalkoztatas.foosztaly@nograd.gov.hu</w:t>
      </w:r>
    </w:hyperlink>
    <w:r w:rsidRPr="006354B7">
      <w:rPr>
        <w:rFonts w:ascii="Verdana" w:hAnsi="Verdana" w:cs="Arial"/>
        <w:color w:val="000000"/>
        <w:spacing w:val="2"/>
        <w:sz w:val="14"/>
        <w:szCs w:val="14"/>
        <w:lang w:val="de-DE" w:eastAsia="en-US"/>
      </w:rPr>
      <w:t>, honlap:nograd.munka.hu</w:t>
    </w:r>
  </w:p>
  <w:p w14:paraId="650CE2C1" w14:textId="77777777" w:rsidR="006354B7" w:rsidRPr="006354B7" w:rsidRDefault="006354B7" w:rsidP="006354B7">
    <w:pPr>
      <w:tabs>
        <w:tab w:val="center" w:pos="4536"/>
        <w:tab w:val="right" w:pos="9072"/>
      </w:tabs>
      <w:ind w:left="-142" w:hanging="142"/>
      <w:jc w:val="center"/>
      <w:rPr>
        <w:rFonts w:ascii="Verdana" w:hAnsi="Verdana"/>
        <w:sz w:val="14"/>
        <w:szCs w:val="14"/>
        <w:lang w:val="hu-HU"/>
      </w:rPr>
    </w:pPr>
  </w:p>
  <w:p w14:paraId="7A49D5F8" w14:textId="100E0BED" w:rsidR="000D0C17" w:rsidRPr="009E48D8" w:rsidRDefault="000D0C17" w:rsidP="009E48D8">
    <w:pPr>
      <w:pStyle w:val="llb"/>
      <w:jc w:val="center"/>
      <w:rPr>
        <w:sz w:val="16"/>
        <w:szCs w:val="16"/>
      </w:rPr>
    </w:pPr>
    <w:r w:rsidRPr="009E48D8">
      <w:rPr>
        <w:rFonts w:ascii="Arial" w:hAnsi="Arial" w:cs="Arial"/>
        <w:noProof/>
        <w:sz w:val="16"/>
        <w:szCs w:val="16"/>
        <w:lang w:val="hu-HU"/>
      </w:rPr>
      <w:drawing>
        <wp:anchor distT="0" distB="0" distL="114300" distR="114300" simplePos="0" relativeHeight="251665408" behindDoc="1" locked="0" layoutInCell="1" allowOverlap="1" wp14:anchorId="540468B9" wp14:editId="48326B01">
          <wp:simplePos x="0" y="0"/>
          <wp:positionH relativeFrom="page">
            <wp:posOffset>4033520</wp:posOffset>
          </wp:positionH>
          <wp:positionV relativeFrom="page">
            <wp:align>bottom</wp:align>
          </wp:positionV>
          <wp:extent cx="3502660" cy="2419985"/>
          <wp:effectExtent l="0" t="0" r="2540" b="0"/>
          <wp:wrapTight wrapText="bothSides">
            <wp:wrapPolygon edited="0">
              <wp:start x="14097" y="1190"/>
              <wp:lineTo x="12687" y="1700"/>
              <wp:lineTo x="8458" y="3741"/>
              <wp:lineTo x="6931" y="5781"/>
              <wp:lineTo x="5991" y="6801"/>
              <wp:lineTo x="4229" y="9692"/>
              <wp:lineTo x="3054" y="12412"/>
              <wp:lineTo x="1762" y="17854"/>
              <wp:lineTo x="1527" y="21424"/>
              <wp:lineTo x="21498" y="21424"/>
              <wp:lineTo x="21498" y="2040"/>
              <wp:lineTo x="17269" y="1190"/>
              <wp:lineTo x="14097" y="1190"/>
            </wp:wrapPolygon>
          </wp:wrapTight>
          <wp:docPr id="11" name="Kép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2660" cy="2419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2DA7E8" w14:textId="77777777" w:rsidR="0052084A" w:rsidRDefault="0052084A" w:rsidP="00D37808">
      <w:r>
        <w:separator/>
      </w:r>
    </w:p>
  </w:footnote>
  <w:footnote w:type="continuationSeparator" w:id="0">
    <w:p w14:paraId="701163B1" w14:textId="77777777" w:rsidR="0052084A" w:rsidRDefault="0052084A" w:rsidP="00D37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E0A42" w14:textId="77777777" w:rsidR="0052084A" w:rsidRDefault="0052084A" w:rsidP="006A27CA">
    <w:pPr>
      <w:pStyle w:val="lfej"/>
      <w:tabs>
        <w:tab w:val="clear" w:pos="4536"/>
        <w:tab w:val="clear" w:pos="9072"/>
      </w:tabs>
      <w:ind w:firstLine="3969"/>
      <w:jc w:val="center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3A6586" w14:textId="77777777" w:rsidR="006354B7" w:rsidRDefault="006354B7" w:rsidP="006354B7">
    <w:pPr>
      <w:pStyle w:val="lfej"/>
      <w:jc w:val="center"/>
    </w:pPr>
    <w:r w:rsidRPr="006354B7">
      <w:rPr>
        <w:noProof/>
        <w:lang w:val="hu-HU"/>
      </w:rPr>
      <w:drawing>
        <wp:inline distT="0" distB="0" distL="0" distR="0" wp14:anchorId="62B0C131" wp14:editId="619089E7">
          <wp:extent cx="1114425" cy="761839"/>
          <wp:effectExtent l="0" t="0" r="0" b="635"/>
          <wp:docPr id="10" name="Kép 10" descr="VmKH-s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mKH-s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331" cy="7706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A9A0CE" w14:textId="5C84F867" w:rsidR="000D0C17" w:rsidRDefault="000D0C17" w:rsidP="006354B7">
    <w:pPr>
      <w:pStyle w:val="lfej"/>
      <w:jc w:val="right"/>
    </w:pPr>
    <w:r>
      <w:t>TOP-5.1.2-15-NG1-2016-00001</w:t>
    </w:r>
  </w:p>
  <w:p w14:paraId="768ABF6C" w14:textId="77777777" w:rsidR="000D0C17" w:rsidRDefault="000D0C17" w:rsidP="000D0C17">
    <w:pPr>
      <w:pStyle w:val="lfej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F0F47"/>
    <w:multiLevelType w:val="hybridMultilevel"/>
    <w:tmpl w:val="794491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66EAA"/>
    <w:multiLevelType w:val="hybridMultilevel"/>
    <w:tmpl w:val="C29C8884"/>
    <w:lvl w:ilvl="0" w:tplc="B4E443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485AD1"/>
    <w:multiLevelType w:val="hybridMultilevel"/>
    <w:tmpl w:val="68BEDB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EE74D9"/>
    <w:multiLevelType w:val="hybridMultilevel"/>
    <w:tmpl w:val="FB64B1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71588E"/>
    <w:multiLevelType w:val="hybridMultilevel"/>
    <w:tmpl w:val="B854F706"/>
    <w:lvl w:ilvl="0" w:tplc="8BD295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D03ACF"/>
    <w:multiLevelType w:val="hybridMultilevel"/>
    <w:tmpl w:val="D2046E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2D7"/>
    <w:rsid w:val="000070C6"/>
    <w:rsid w:val="000077E7"/>
    <w:rsid w:val="00020417"/>
    <w:rsid w:val="00022A6F"/>
    <w:rsid w:val="00035010"/>
    <w:rsid w:val="00042D69"/>
    <w:rsid w:val="00043B98"/>
    <w:rsid w:val="000451A8"/>
    <w:rsid w:val="00054A9B"/>
    <w:rsid w:val="00060F62"/>
    <w:rsid w:val="00066434"/>
    <w:rsid w:val="00077936"/>
    <w:rsid w:val="000B623D"/>
    <w:rsid w:val="000C408A"/>
    <w:rsid w:val="000C4405"/>
    <w:rsid w:val="000C4A67"/>
    <w:rsid w:val="000D0C17"/>
    <w:rsid w:val="000D626D"/>
    <w:rsid w:val="000E0BCE"/>
    <w:rsid w:val="000E4E1C"/>
    <w:rsid w:val="000F0AA8"/>
    <w:rsid w:val="000F0F6C"/>
    <w:rsid w:val="0010104E"/>
    <w:rsid w:val="001104C9"/>
    <w:rsid w:val="001117DA"/>
    <w:rsid w:val="00112C46"/>
    <w:rsid w:val="00144B1E"/>
    <w:rsid w:val="00150947"/>
    <w:rsid w:val="00155EFF"/>
    <w:rsid w:val="00172EDD"/>
    <w:rsid w:val="00174D10"/>
    <w:rsid w:val="00177FA1"/>
    <w:rsid w:val="0018138C"/>
    <w:rsid w:val="0019301F"/>
    <w:rsid w:val="001943A5"/>
    <w:rsid w:val="001A0FEF"/>
    <w:rsid w:val="001B15E3"/>
    <w:rsid w:val="001C2331"/>
    <w:rsid w:val="001C655A"/>
    <w:rsid w:val="001C7807"/>
    <w:rsid w:val="001E0D60"/>
    <w:rsid w:val="001F40F1"/>
    <w:rsid w:val="00200758"/>
    <w:rsid w:val="00217C3B"/>
    <w:rsid w:val="00225209"/>
    <w:rsid w:val="002258DD"/>
    <w:rsid w:val="00235D93"/>
    <w:rsid w:val="002367C0"/>
    <w:rsid w:val="00237394"/>
    <w:rsid w:val="002863FF"/>
    <w:rsid w:val="0029048E"/>
    <w:rsid w:val="0029154D"/>
    <w:rsid w:val="002A4474"/>
    <w:rsid w:val="002B5CB4"/>
    <w:rsid w:val="002E6EE0"/>
    <w:rsid w:val="003136F5"/>
    <w:rsid w:val="00322F5E"/>
    <w:rsid w:val="00324988"/>
    <w:rsid w:val="00341D4C"/>
    <w:rsid w:val="0035670D"/>
    <w:rsid w:val="00362401"/>
    <w:rsid w:val="0037766C"/>
    <w:rsid w:val="003858B1"/>
    <w:rsid w:val="003A0D20"/>
    <w:rsid w:val="003A2E5D"/>
    <w:rsid w:val="003C543F"/>
    <w:rsid w:val="003C6BAC"/>
    <w:rsid w:val="003D344C"/>
    <w:rsid w:val="003E7F04"/>
    <w:rsid w:val="003F28F8"/>
    <w:rsid w:val="00403C55"/>
    <w:rsid w:val="00406B73"/>
    <w:rsid w:val="00414970"/>
    <w:rsid w:val="004152D7"/>
    <w:rsid w:val="004160E9"/>
    <w:rsid w:val="00432152"/>
    <w:rsid w:val="00445FFD"/>
    <w:rsid w:val="00452395"/>
    <w:rsid w:val="0045511E"/>
    <w:rsid w:val="00461349"/>
    <w:rsid w:val="00465453"/>
    <w:rsid w:val="004706A1"/>
    <w:rsid w:val="004774C9"/>
    <w:rsid w:val="00495753"/>
    <w:rsid w:val="004A0A83"/>
    <w:rsid w:val="004A0CBC"/>
    <w:rsid w:val="004A1747"/>
    <w:rsid w:val="004C24D2"/>
    <w:rsid w:val="004C7F1A"/>
    <w:rsid w:val="004D27ED"/>
    <w:rsid w:val="004D4646"/>
    <w:rsid w:val="004E6A13"/>
    <w:rsid w:val="004E7BC7"/>
    <w:rsid w:val="004F3492"/>
    <w:rsid w:val="004F44BB"/>
    <w:rsid w:val="005024C0"/>
    <w:rsid w:val="005076F5"/>
    <w:rsid w:val="0051188B"/>
    <w:rsid w:val="0052084A"/>
    <w:rsid w:val="00522EF5"/>
    <w:rsid w:val="005252E8"/>
    <w:rsid w:val="005516BD"/>
    <w:rsid w:val="00554696"/>
    <w:rsid w:val="00555032"/>
    <w:rsid w:val="005561D5"/>
    <w:rsid w:val="00573389"/>
    <w:rsid w:val="00580EF1"/>
    <w:rsid w:val="00583805"/>
    <w:rsid w:val="005976C7"/>
    <w:rsid w:val="005A3C78"/>
    <w:rsid w:val="005B530D"/>
    <w:rsid w:val="005C5DBD"/>
    <w:rsid w:val="005E070A"/>
    <w:rsid w:val="005F2CDE"/>
    <w:rsid w:val="005F2D0F"/>
    <w:rsid w:val="00603A73"/>
    <w:rsid w:val="00627EEE"/>
    <w:rsid w:val="006354B7"/>
    <w:rsid w:val="0066328B"/>
    <w:rsid w:val="0067060C"/>
    <w:rsid w:val="00673AA2"/>
    <w:rsid w:val="00685D1D"/>
    <w:rsid w:val="00686151"/>
    <w:rsid w:val="006A138F"/>
    <w:rsid w:val="006A27CA"/>
    <w:rsid w:val="006B2481"/>
    <w:rsid w:val="006C060F"/>
    <w:rsid w:val="006C1AC8"/>
    <w:rsid w:val="006C40FA"/>
    <w:rsid w:val="006E0CA9"/>
    <w:rsid w:val="006E2FFF"/>
    <w:rsid w:val="006E39B5"/>
    <w:rsid w:val="006E50CE"/>
    <w:rsid w:val="006F69CE"/>
    <w:rsid w:val="00717E28"/>
    <w:rsid w:val="00721BC6"/>
    <w:rsid w:val="0072684A"/>
    <w:rsid w:val="00735184"/>
    <w:rsid w:val="00744C0F"/>
    <w:rsid w:val="0075518E"/>
    <w:rsid w:val="007723A7"/>
    <w:rsid w:val="00772706"/>
    <w:rsid w:val="00784FF9"/>
    <w:rsid w:val="007A2E5A"/>
    <w:rsid w:val="007A4CA9"/>
    <w:rsid w:val="007D120E"/>
    <w:rsid w:val="007F39EF"/>
    <w:rsid w:val="00800329"/>
    <w:rsid w:val="008506F5"/>
    <w:rsid w:val="0085218C"/>
    <w:rsid w:val="00872682"/>
    <w:rsid w:val="00874424"/>
    <w:rsid w:val="00880B2E"/>
    <w:rsid w:val="0088371D"/>
    <w:rsid w:val="008D584D"/>
    <w:rsid w:val="008E3D28"/>
    <w:rsid w:val="008F2992"/>
    <w:rsid w:val="009010E4"/>
    <w:rsid w:val="009055DE"/>
    <w:rsid w:val="009138B1"/>
    <w:rsid w:val="00914EAE"/>
    <w:rsid w:val="00915BCF"/>
    <w:rsid w:val="0092581D"/>
    <w:rsid w:val="0092659E"/>
    <w:rsid w:val="0094090B"/>
    <w:rsid w:val="009417D2"/>
    <w:rsid w:val="00946E5A"/>
    <w:rsid w:val="00971262"/>
    <w:rsid w:val="009B1B3D"/>
    <w:rsid w:val="009B7E14"/>
    <w:rsid w:val="009C14CC"/>
    <w:rsid w:val="009C774F"/>
    <w:rsid w:val="009D3C56"/>
    <w:rsid w:val="009D6817"/>
    <w:rsid w:val="009E48D8"/>
    <w:rsid w:val="009F419B"/>
    <w:rsid w:val="00A205A5"/>
    <w:rsid w:val="00A31C38"/>
    <w:rsid w:val="00A3218A"/>
    <w:rsid w:val="00A321AB"/>
    <w:rsid w:val="00A46817"/>
    <w:rsid w:val="00A54E10"/>
    <w:rsid w:val="00A604FD"/>
    <w:rsid w:val="00A72FC6"/>
    <w:rsid w:val="00A8451A"/>
    <w:rsid w:val="00A91FF3"/>
    <w:rsid w:val="00A93E9F"/>
    <w:rsid w:val="00AA003F"/>
    <w:rsid w:val="00AA0625"/>
    <w:rsid w:val="00AA4496"/>
    <w:rsid w:val="00AA4BD5"/>
    <w:rsid w:val="00AA4E49"/>
    <w:rsid w:val="00AB28B2"/>
    <w:rsid w:val="00AF3529"/>
    <w:rsid w:val="00B06E80"/>
    <w:rsid w:val="00B338A5"/>
    <w:rsid w:val="00B376EA"/>
    <w:rsid w:val="00B40BD5"/>
    <w:rsid w:val="00B642B0"/>
    <w:rsid w:val="00B675C2"/>
    <w:rsid w:val="00B80915"/>
    <w:rsid w:val="00B907A0"/>
    <w:rsid w:val="00B9443C"/>
    <w:rsid w:val="00B9484E"/>
    <w:rsid w:val="00BA1C81"/>
    <w:rsid w:val="00BA2D38"/>
    <w:rsid w:val="00BA7105"/>
    <w:rsid w:val="00BB04CC"/>
    <w:rsid w:val="00BB3A3D"/>
    <w:rsid w:val="00BC2ECA"/>
    <w:rsid w:val="00BD0322"/>
    <w:rsid w:val="00BD6D73"/>
    <w:rsid w:val="00BE0778"/>
    <w:rsid w:val="00BE15AE"/>
    <w:rsid w:val="00BE3D57"/>
    <w:rsid w:val="00C02132"/>
    <w:rsid w:val="00C07BE9"/>
    <w:rsid w:val="00C15811"/>
    <w:rsid w:val="00C177E4"/>
    <w:rsid w:val="00C42AF5"/>
    <w:rsid w:val="00C619EB"/>
    <w:rsid w:val="00C80AEC"/>
    <w:rsid w:val="00C924DD"/>
    <w:rsid w:val="00CA557B"/>
    <w:rsid w:val="00CB137E"/>
    <w:rsid w:val="00CB5CD8"/>
    <w:rsid w:val="00CF2323"/>
    <w:rsid w:val="00D040C6"/>
    <w:rsid w:val="00D068C3"/>
    <w:rsid w:val="00D07647"/>
    <w:rsid w:val="00D158A3"/>
    <w:rsid w:val="00D2659E"/>
    <w:rsid w:val="00D37808"/>
    <w:rsid w:val="00D43632"/>
    <w:rsid w:val="00D62991"/>
    <w:rsid w:val="00D6407A"/>
    <w:rsid w:val="00D90F81"/>
    <w:rsid w:val="00D92FE4"/>
    <w:rsid w:val="00DA6C57"/>
    <w:rsid w:val="00DD193C"/>
    <w:rsid w:val="00DE581F"/>
    <w:rsid w:val="00DF2747"/>
    <w:rsid w:val="00DF5E28"/>
    <w:rsid w:val="00E10B81"/>
    <w:rsid w:val="00E20BD1"/>
    <w:rsid w:val="00E24ABF"/>
    <w:rsid w:val="00E6102F"/>
    <w:rsid w:val="00E63318"/>
    <w:rsid w:val="00E63B9D"/>
    <w:rsid w:val="00E94D96"/>
    <w:rsid w:val="00ED5A5C"/>
    <w:rsid w:val="00EF4EE0"/>
    <w:rsid w:val="00F00A35"/>
    <w:rsid w:val="00F00D40"/>
    <w:rsid w:val="00F13C5C"/>
    <w:rsid w:val="00F245A9"/>
    <w:rsid w:val="00F24647"/>
    <w:rsid w:val="00F302F6"/>
    <w:rsid w:val="00F51EE5"/>
    <w:rsid w:val="00F670B0"/>
    <w:rsid w:val="00F8028D"/>
    <w:rsid w:val="00F90148"/>
    <w:rsid w:val="00FA60BA"/>
    <w:rsid w:val="00FB0B19"/>
    <w:rsid w:val="00FB338A"/>
    <w:rsid w:val="00FB77A9"/>
    <w:rsid w:val="00FC532D"/>
    <w:rsid w:val="00FE30BF"/>
    <w:rsid w:val="00FF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1D200002"/>
  <w15:docId w15:val="{CD2A9EF6-9CBC-440D-BA5B-FEFDFE337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152D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Számozott lista 1,Eszeri felsorolás,List Paragraph à moi,lista_2,Welt L Char,Welt L,Bullet List,FooterText,numbered,Paragraphe de liste1,Bulletr List Paragraph,列出段落,列出段落1,Listeafsnit1,Parágrafo da Lista1,リスト段落1"/>
    <w:basedOn w:val="Norml"/>
    <w:link w:val="ListaszerbekezdsChar"/>
    <w:uiPriority w:val="99"/>
    <w:qFormat/>
    <w:rsid w:val="004152D7"/>
    <w:pPr>
      <w:ind w:left="720"/>
      <w:contextualSpacing/>
    </w:pPr>
  </w:style>
  <w:style w:type="paragraph" w:styleId="Cm">
    <w:name w:val="Title"/>
    <w:basedOn w:val="Norml"/>
    <w:next w:val="Alcm"/>
    <w:link w:val="CmChar"/>
    <w:qFormat/>
    <w:rsid w:val="00D37808"/>
    <w:pPr>
      <w:jc w:val="center"/>
      <w:outlineLvl w:val="0"/>
    </w:pPr>
    <w:rPr>
      <w:rFonts w:ascii="Trajan Pro" w:eastAsia="Calibri" w:hAnsi="Trajan Pro"/>
      <w:bCs/>
      <w:kern w:val="28"/>
      <w:sz w:val="20"/>
      <w:szCs w:val="32"/>
      <w:lang w:val="hu-HU" w:eastAsia="en-US"/>
    </w:rPr>
  </w:style>
  <w:style w:type="character" w:customStyle="1" w:styleId="CmChar">
    <w:name w:val="Cím Char"/>
    <w:basedOn w:val="Bekezdsalapbettpusa"/>
    <w:link w:val="Cm"/>
    <w:rsid w:val="00D37808"/>
    <w:rPr>
      <w:rFonts w:ascii="Trajan Pro" w:eastAsia="Calibri" w:hAnsi="Trajan Pro" w:cs="Times New Roman"/>
      <w:bCs/>
      <w:kern w:val="28"/>
      <w:sz w:val="20"/>
      <w:szCs w:val="32"/>
    </w:rPr>
  </w:style>
  <w:style w:type="paragraph" w:styleId="Alcm">
    <w:name w:val="Subtitle"/>
    <w:basedOn w:val="Norml"/>
    <w:next w:val="Norml"/>
    <w:link w:val="AlcmChar"/>
    <w:uiPriority w:val="11"/>
    <w:qFormat/>
    <w:rsid w:val="00D3780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lcmChar">
    <w:name w:val="Alcím Char"/>
    <w:basedOn w:val="Bekezdsalapbettpusa"/>
    <w:link w:val="Alcm"/>
    <w:uiPriority w:val="11"/>
    <w:rsid w:val="00D37808"/>
    <w:rPr>
      <w:rFonts w:eastAsiaTheme="minorEastAsia"/>
      <w:color w:val="5A5A5A" w:themeColor="text1" w:themeTint="A5"/>
      <w:spacing w:val="15"/>
      <w:lang w:val="en-GB" w:eastAsia="hu-HU"/>
    </w:rPr>
  </w:style>
  <w:style w:type="paragraph" w:styleId="lfej">
    <w:name w:val="header"/>
    <w:basedOn w:val="Norml"/>
    <w:link w:val="lfejChar"/>
    <w:uiPriority w:val="99"/>
    <w:unhideWhenUsed/>
    <w:rsid w:val="00D3780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37808"/>
    <w:rPr>
      <w:rFonts w:ascii="Times New Roman" w:eastAsia="Times New Roman" w:hAnsi="Times New Roman" w:cs="Times New Roman"/>
      <w:sz w:val="24"/>
      <w:szCs w:val="20"/>
      <w:lang w:val="en-GB" w:eastAsia="hu-HU"/>
    </w:rPr>
  </w:style>
  <w:style w:type="paragraph" w:styleId="llb">
    <w:name w:val="footer"/>
    <w:basedOn w:val="Norml"/>
    <w:link w:val="llbChar"/>
    <w:uiPriority w:val="99"/>
    <w:unhideWhenUsed/>
    <w:rsid w:val="00D3780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37808"/>
    <w:rPr>
      <w:rFonts w:ascii="Times New Roman" w:eastAsia="Times New Roman" w:hAnsi="Times New Roman" w:cs="Times New Roman"/>
      <w:sz w:val="24"/>
      <w:szCs w:val="20"/>
      <w:lang w:val="en-GB" w:eastAsia="hu-HU"/>
    </w:rPr>
  </w:style>
  <w:style w:type="paragraph" w:customStyle="1" w:styleId="cmzs">
    <w:name w:val="címzés"/>
    <w:basedOn w:val="Norml"/>
    <w:rsid w:val="00D37808"/>
    <w:pPr>
      <w:autoSpaceDE w:val="0"/>
      <w:autoSpaceDN w:val="0"/>
      <w:adjustRightInd w:val="0"/>
      <w:spacing w:line="200" w:lineRule="atLeast"/>
      <w:jc w:val="center"/>
      <w:textAlignment w:val="center"/>
    </w:pPr>
    <w:rPr>
      <w:rFonts w:ascii="H-Helvetica Thin" w:hAnsi="H-Helvetica Thin" w:cs="H-Helvetica Thin"/>
      <w:color w:val="000000"/>
      <w:spacing w:val="2"/>
      <w:sz w:val="16"/>
      <w:szCs w:val="16"/>
      <w:lang w:val="en-US" w:eastAsia="en-US"/>
    </w:rPr>
  </w:style>
  <w:style w:type="character" w:styleId="Hiperhivatkozs">
    <w:name w:val="Hyperlink"/>
    <w:rsid w:val="00D37808"/>
    <w:rPr>
      <w:color w:val="0000FF"/>
      <w:u w:val="single"/>
    </w:rPr>
  </w:style>
  <w:style w:type="paragraph" w:customStyle="1" w:styleId="CharChar5CharChar">
    <w:name w:val="Char Char5 Char Char"/>
    <w:basedOn w:val="Norml"/>
    <w:rsid w:val="004F44BB"/>
    <w:pPr>
      <w:spacing w:after="160" w:line="240" w:lineRule="exact"/>
      <w:jc w:val="left"/>
    </w:pPr>
    <w:rPr>
      <w:rFonts w:ascii="Tahoma" w:hAnsi="Tahoma"/>
      <w:sz w:val="20"/>
      <w:lang w:val="en-US" w:eastAsia="en-US"/>
    </w:rPr>
  </w:style>
  <w:style w:type="character" w:customStyle="1" w:styleId="ListaszerbekezdsChar">
    <w:name w:val="Listaszerű bekezdés Char"/>
    <w:aliases w:val="Számozott lista 1 Char,Eszeri felsorolás Char,List Paragraph à moi Char,lista_2 Char,Welt L Char Char,Welt L Char1,Bullet List Char,FooterText Char,numbered Char,Paragraphe de liste1 Char,Bulletr List Paragraph Char,列出段落 Char"/>
    <w:link w:val="Listaszerbekezds"/>
    <w:uiPriority w:val="34"/>
    <w:locked/>
    <w:rsid w:val="003858B1"/>
    <w:rPr>
      <w:rFonts w:ascii="Times New Roman" w:eastAsia="Times New Roman" w:hAnsi="Times New Roman" w:cs="Times New Roman"/>
      <w:sz w:val="24"/>
      <w:szCs w:val="20"/>
      <w:lang w:val="en-GB" w:eastAsia="hu-HU"/>
    </w:rPr>
  </w:style>
  <w:style w:type="paragraph" w:styleId="Szvegtrzs">
    <w:name w:val="Body Text"/>
    <w:basedOn w:val="Norml"/>
    <w:link w:val="SzvegtrzsChar"/>
    <w:rsid w:val="003858B1"/>
    <w:pPr>
      <w:spacing w:before="120" w:after="120" w:line="320" w:lineRule="exact"/>
    </w:pPr>
    <w:rPr>
      <w:szCs w:val="24"/>
      <w:lang w:val="hu-HU"/>
    </w:rPr>
  </w:style>
  <w:style w:type="character" w:customStyle="1" w:styleId="SzvegtrzsChar">
    <w:name w:val="Szövegtörzs Char"/>
    <w:basedOn w:val="Bekezdsalapbettpusa"/>
    <w:link w:val="Szvegtrzs"/>
    <w:rsid w:val="003858B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C774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C774F"/>
    <w:rPr>
      <w:rFonts w:ascii="Tahoma" w:eastAsia="Times New Roman" w:hAnsi="Tahoma" w:cs="Tahoma"/>
      <w:sz w:val="16"/>
      <w:szCs w:val="16"/>
      <w:lang w:val="en-GB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7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hyperlink" Target="mailto:foglalkoztatas.foosztaly@nograd.gov.h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A3A20-D44B-4041-8F0A-FEE8346A8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1808</TotalTime>
  <Pages>6</Pages>
  <Words>1444</Words>
  <Characters>9964</Characters>
  <Application>Microsoft Office Word</Application>
  <DocSecurity>0</DocSecurity>
  <Lines>83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Grajzel András</dc:creator>
  <cp:lastModifiedBy>Juhász Katalin</cp:lastModifiedBy>
  <cp:revision>72</cp:revision>
  <cp:lastPrinted>2022-01-14T08:27:00Z</cp:lastPrinted>
  <dcterms:created xsi:type="dcterms:W3CDTF">2020-04-22T13:57:00Z</dcterms:created>
  <dcterms:modified xsi:type="dcterms:W3CDTF">2024-02-07T07:15:00Z</dcterms:modified>
</cp:coreProperties>
</file>